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9B3BD" w14:textId="77777777" w:rsidR="008C0834" w:rsidRPr="00DA59C9" w:rsidRDefault="008C0834" w:rsidP="008C0834">
      <w:pPr>
        <w:pStyle w:val="af0"/>
        <w:spacing w:before="0" w:beforeAutospacing="0" w:after="0" w:afterAutospacing="0"/>
        <w:jc w:val="right"/>
      </w:pPr>
      <w:r w:rsidRPr="00DA59C9">
        <w:t>Утверждаю:</w:t>
      </w:r>
      <w:r w:rsidRPr="00DA59C9">
        <w:br/>
        <w:t>__________________________</w:t>
      </w:r>
      <w:r w:rsidRPr="00DA59C9">
        <w:br/>
      </w:r>
      <w:r>
        <w:t>Г</w:t>
      </w:r>
      <w:r w:rsidRPr="00DA59C9">
        <w:t>лавн</w:t>
      </w:r>
      <w:r>
        <w:t>ый</w:t>
      </w:r>
      <w:r w:rsidRPr="00DA59C9">
        <w:t xml:space="preserve"> врач</w:t>
      </w:r>
    </w:p>
    <w:p w14:paraId="1C415E23" w14:textId="77777777" w:rsidR="008C0834" w:rsidRPr="00DA59C9" w:rsidRDefault="008C0834" w:rsidP="008C0834">
      <w:pPr>
        <w:pStyle w:val="af0"/>
        <w:spacing w:before="0" w:beforeAutospacing="0" w:after="0" w:afterAutospacing="0"/>
        <w:jc w:val="right"/>
      </w:pPr>
      <w:r w:rsidRPr="00DA59C9">
        <w:t>КГП «</w:t>
      </w:r>
      <w:r>
        <w:t xml:space="preserve">Поликлиника № 3 г. </w:t>
      </w:r>
      <w:r w:rsidRPr="00DA59C9">
        <w:t xml:space="preserve">Костанай» </w:t>
      </w:r>
    </w:p>
    <w:p w14:paraId="12C51D97" w14:textId="77777777" w:rsidR="008C0834" w:rsidRPr="00DA59C9" w:rsidRDefault="008C0834" w:rsidP="008C0834">
      <w:pPr>
        <w:pStyle w:val="af0"/>
        <w:spacing w:before="0" w:beforeAutospacing="0" w:after="0" w:afterAutospacing="0"/>
        <w:jc w:val="right"/>
      </w:pPr>
      <w:r w:rsidRPr="00DA59C9">
        <w:t xml:space="preserve">Управления здравоохранения </w:t>
      </w:r>
    </w:p>
    <w:p w14:paraId="2F0CD82A" w14:textId="2BE0FD2F" w:rsidR="008C0834" w:rsidRPr="005319C8" w:rsidRDefault="008C0834" w:rsidP="008C0834">
      <w:pPr>
        <w:pStyle w:val="af0"/>
        <w:spacing w:before="0" w:beforeAutospacing="0" w:after="0" w:afterAutospacing="0"/>
        <w:jc w:val="right"/>
      </w:pPr>
      <w:r w:rsidRPr="00DA59C9">
        <w:t>акимата Костанайской области</w:t>
      </w:r>
      <w:r w:rsidRPr="00DA59C9">
        <w:br/>
      </w:r>
      <w:r>
        <w:t>Ахметов М.М.</w:t>
      </w:r>
      <w:r w:rsidRPr="005319C8">
        <w:br/>
      </w:r>
      <w:r w:rsidRPr="00362C3C">
        <w:t>Приказ №</w:t>
      </w:r>
      <w:r>
        <w:t>_</w:t>
      </w:r>
      <w:r w:rsidR="000F0AAF">
        <w:t>19</w:t>
      </w:r>
      <w:r w:rsidR="00C14A82">
        <w:t>7</w:t>
      </w:r>
      <w:r>
        <w:t>-</w:t>
      </w:r>
      <w:r w:rsidR="00C14A82">
        <w:t>П</w:t>
      </w:r>
      <w:r w:rsidRPr="00DA7181">
        <w:rPr>
          <w:u w:val="single"/>
        </w:rPr>
        <w:t>__</w:t>
      </w:r>
      <w:r w:rsidRPr="005319C8">
        <w:br/>
        <w:t>от «</w:t>
      </w:r>
      <w:r w:rsidR="00C14A82">
        <w:t>1</w:t>
      </w:r>
      <w:r w:rsidR="000F0AAF">
        <w:t>1</w:t>
      </w:r>
      <w:r w:rsidRPr="005319C8">
        <w:t xml:space="preserve">» </w:t>
      </w:r>
      <w:r w:rsidR="000F0AAF">
        <w:t>марта</w:t>
      </w:r>
      <w:r w:rsidRPr="005319C8">
        <w:t xml:space="preserve"> 20</w:t>
      </w:r>
      <w:r>
        <w:t>2</w:t>
      </w:r>
      <w:r w:rsidR="00C14A82">
        <w:t>2</w:t>
      </w:r>
      <w:r>
        <w:t xml:space="preserve"> г.</w:t>
      </w:r>
    </w:p>
    <w:p w14:paraId="50FBBB1F" w14:textId="77777777" w:rsidR="001615C7" w:rsidRPr="0052788A" w:rsidRDefault="001615C7">
      <w:pPr>
        <w:jc w:val="center"/>
        <w:rPr>
          <w:rFonts w:ascii="Times New Roman" w:eastAsia="Times New Roman" w:hAnsi="Times New Roman" w:cs="Times New Roman"/>
          <w:color w:val="auto"/>
          <w:sz w:val="21"/>
        </w:rPr>
      </w:pPr>
    </w:p>
    <w:p w14:paraId="64466A21" w14:textId="088F7720" w:rsidR="001615C7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br/>
      </w: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ТЕНДЕРНАЯ ДОКУМЕНТАЦИЯ</w:t>
      </w:r>
    </w:p>
    <w:p w14:paraId="22D24A99" w14:textId="77777777" w:rsidR="000C4988" w:rsidRDefault="000C4988" w:rsidP="000C4988">
      <w:pPr>
        <w:ind w:firstLine="340"/>
        <w:jc w:val="both"/>
        <w:rPr>
          <w:rFonts w:ascii="Times New Roman" w:eastAsia="Times New Roman" w:hAnsi="Times New Roman" w:cs="Times New Roman"/>
          <w:color w:val="auto"/>
          <w:sz w:val="21"/>
        </w:rPr>
      </w:pPr>
    </w:p>
    <w:p w14:paraId="453E138F" w14:textId="04B0CFB8" w:rsidR="000C4988" w:rsidRPr="000C4988" w:rsidRDefault="00C26ADA" w:rsidP="000C4988">
      <w:pPr>
        <w:ind w:firstLine="3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    </w:t>
      </w:r>
      <w:r w:rsidR="000C4988" w:rsidRPr="000C4988">
        <w:rPr>
          <w:rFonts w:ascii="Times New Roman" w:eastAsia="MS Mincho" w:hAnsi="Times New Roman" w:cs="Times New Roman"/>
          <w:b/>
          <w:bCs/>
          <w:color w:val="auto"/>
          <w:sz w:val="24"/>
          <w:lang w:eastAsia="ja-JP" w:bidi="ar-SA"/>
        </w:rPr>
        <w:t>Заказчик</w:t>
      </w:r>
      <w:r w:rsidR="000C4988"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 xml:space="preserve"> КГП «Поликлиника № 3 г. Костанай» Управления здравоохранения акимата Костанайской области, </w:t>
      </w:r>
      <w:bookmarkStart w:id="0" w:name="_Hlk93486615"/>
      <w:r w:rsidR="000C4988"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110010, РК, г. Костанай, пр. Кобыланды батыра, 21</w:t>
      </w:r>
      <w:bookmarkEnd w:id="0"/>
      <w:r w:rsidR="000C4988"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 xml:space="preserve">, БИН 950540000490, БИК </w:t>
      </w:r>
      <w:r w:rsidR="000F0AAF" w:rsidRPr="000F0AAF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EURIKZKA</w:t>
      </w:r>
      <w:r w:rsidR="000C4988"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 xml:space="preserve">, ИИК </w:t>
      </w:r>
      <w:r w:rsidR="000F0AAF" w:rsidRPr="000F0AAF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KZ9894807KZT22031818</w:t>
      </w:r>
      <w:r w:rsidR="000C4988"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 xml:space="preserve">, </w:t>
      </w:r>
      <w:r w:rsidR="000F0AAF" w:rsidRPr="000F0AAF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АО "Евразийский Банк"</w:t>
      </w:r>
      <w:r w:rsidR="000C4988"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.     </w:t>
      </w:r>
    </w:p>
    <w:p w14:paraId="79812E43" w14:textId="05FB1B10" w:rsidR="000C4988" w:rsidRPr="000C4988" w:rsidRDefault="000C4988" w:rsidP="000C4988">
      <w:pPr>
        <w:widowControl/>
        <w:suppressAutoHyphens w:val="0"/>
        <w:ind w:firstLine="540"/>
        <w:jc w:val="both"/>
        <w:rPr>
          <w:rFonts w:ascii="Times New Roman" w:eastAsia="MS Mincho" w:hAnsi="Times New Roman" w:cs="Times New Roman"/>
          <w:color w:val="auto"/>
          <w:sz w:val="24"/>
          <w:lang w:eastAsia="ja-JP" w:bidi="ar-SA"/>
        </w:rPr>
      </w:pPr>
      <w:r w:rsidRPr="000C4988">
        <w:rPr>
          <w:rFonts w:ascii="Times New Roman" w:eastAsia="MS Mincho" w:hAnsi="Times New Roman" w:cs="Times New Roman"/>
          <w:b/>
          <w:bCs/>
          <w:color w:val="auto"/>
          <w:sz w:val="24"/>
          <w:lang w:eastAsia="ja-JP" w:bidi="ar-SA"/>
        </w:rPr>
        <w:t>Организатор закупа</w:t>
      </w:r>
      <w:r w:rsidR="000F0AAF">
        <w:rPr>
          <w:rFonts w:ascii="Times New Roman" w:eastAsia="MS Mincho" w:hAnsi="Times New Roman" w:cs="Times New Roman"/>
          <w:b/>
          <w:bCs/>
          <w:color w:val="auto"/>
          <w:sz w:val="24"/>
          <w:lang w:eastAsia="ja-JP" w:bidi="ar-SA"/>
        </w:rPr>
        <w:t>:</w:t>
      </w:r>
      <w:r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 xml:space="preserve"> </w:t>
      </w:r>
      <w:r w:rsidR="000F0AAF" w:rsidRPr="000F0AAF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КГП «Поликлиника № 3 г. Костанай» Управления здравоохранения акимата Костанайской области, 110010, РК, г. Костанай, пр. Кобыланды батыра, 21, БИН 950540000490, БИК EURIKZKA, ИИК KZ9894807KZT22031818, АО "Евразийский Банк"</w:t>
      </w:r>
      <w:r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 xml:space="preserve">, (веб-сайт) по адресу: </w:t>
      </w:r>
      <w:r w:rsidRPr="000C4988">
        <w:rPr>
          <w:rFonts w:ascii="Times New Roman" w:eastAsia="MS Mincho" w:hAnsi="Times New Roman" w:cs="Times New Roman"/>
          <w:color w:val="auto"/>
          <w:sz w:val="24"/>
          <w:lang w:val="en-US" w:eastAsia="ja-JP" w:bidi="ar-SA"/>
        </w:rPr>
        <w:t>http</w:t>
      </w:r>
      <w:r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://</w:t>
      </w:r>
      <w:r w:rsidRPr="000C4988">
        <w:rPr>
          <w:rFonts w:ascii="Times New Roman" w:eastAsia="MS Mincho" w:hAnsi="Times New Roman" w:cs="Times New Roman"/>
          <w:color w:val="auto"/>
          <w:sz w:val="24"/>
          <w:lang w:val="en-US" w:eastAsia="ja-JP" w:bidi="ar-SA"/>
        </w:rPr>
        <w:t>policlinic</w:t>
      </w:r>
      <w:r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3.</w:t>
      </w:r>
      <w:proofErr w:type="spellStart"/>
      <w:r w:rsidRPr="000C4988">
        <w:rPr>
          <w:rFonts w:ascii="Times New Roman" w:eastAsia="MS Mincho" w:hAnsi="Times New Roman" w:cs="Times New Roman"/>
          <w:color w:val="auto"/>
          <w:sz w:val="24"/>
          <w:lang w:val="en-US" w:eastAsia="ja-JP" w:bidi="ar-SA"/>
        </w:rPr>
        <w:t>kz</w:t>
      </w:r>
      <w:proofErr w:type="spellEnd"/>
      <w:r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/</w:t>
      </w:r>
      <w:proofErr w:type="spellStart"/>
      <w:r w:rsidRPr="000C4988">
        <w:rPr>
          <w:rFonts w:ascii="Times New Roman" w:eastAsia="MS Mincho" w:hAnsi="Times New Roman" w:cs="Times New Roman"/>
          <w:color w:val="auto"/>
          <w:sz w:val="24"/>
          <w:lang w:val="en-US" w:eastAsia="ja-JP" w:bidi="ar-SA"/>
        </w:rPr>
        <w:t>ru</w:t>
      </w:r>
      <w:proofErr w:type="spellEnd"/>
      <w:r w:rsidRPr="000C4988">
        <w:rPr>
          <w:rFonts w:ascii="Times New Roman" w:eastAsia="MS Mincho" w:hAnsi="Times New Roman" w:cs="Times New Roman"/>
          <w:color w:val="auto"/>
          <w:sz w:val="24"/>
          <w:lang w:eastAsia="ja-JP" w:bidi="ar-SA"/>
        </w:rPr>
        <w:t>     </w:t>
      </w:r>
    </w:p>
    <w:p w14:paraId="6BD8ADF5" w14:textId="77777777" w:rsidR="000C4988" w:rsidRPr="000C4988" w:rsidRDefault="000C4988" w:rsidP="000C4988">
      <w:pPr>
        <w:widowControl/>
        <w:suppressAutoHyphens w:val="0"/>
        <w:ind w:firstLine="540"/>
        <w:jc w:val="both"/>
        <w:rPr>
          <w:rFonts w:ascii="Times New Roman" w:eastAsia="MS Mincho" w:hAnsi="Times New Roman" w:cs="Times New Roman"/>
          <w:b/>
          <w:color w:val="auto"/>
          <w:sz w:val="24"/>
          <w:lang w:eastAsia="ja-JP" w:bidi="ar-SA"/>
        </w:rPr>
      </w:pPr>
      <w:r w:rsidRPr="000C4988">
        <w:rPr>
          <w:rFonts w:ascii="Times New Roman" w:eastAsia="MS Mincho" w:hAnsi="Times New Roman" w:cs="Times New Roman"/>
          <w:b/>
          <w:color w:val="auto"/>
          <w:sz w:val="24"/>
          <w:lang w:eastAsia="ja-JP" w:bidi="ar-SA"/>
        </w:rPr>
        <w:t>Тендерная документация предоставляется бесплатно.</w:t>
      </w:r>
    </w:p>
    <w:p w14:paraId="12ABED60" w14:textId="77777777" w:rsidR="001615C7" w:rsidRPr="00C14A82" w:rsidRDefault="001615C7">
      <w:pPr>
        <w:ind w:firstLine="540"/>
        <w:jc w:val="both"/>
        <w:rPr>
          <w:rFonts w:ascii="Times New Roman" w:eastAsia="Times New Roman" w:hAnsi="Times New Roman" w:cs="Times New Roman"/>
          <w:b/>
          <w:color w:val="auto"/>
          <w:sz w:val="21"/>
        </w:rPr>
      </w:pPr>
    </w:p>
    <w:p w14:paraId="68BE46F3" w14:textId="77777777" w:rsidR="001615C7" w:rsidRPr="0052788A" w:rsidRDefault="00C26ADA">
      <w:pPr>
        <w:jc w:val="center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1. Общие положения</w:t>
      </w:r>
    </w:p>
    <w:p w14:paraId="66B4D8A1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42E77819" w14:textId="77777777" w:rsidR="001615C7" w:rsidRPr="0052788A" w:rsidRDefault="00C26A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1.1 Тендер проводится с целью выбора поставщика медицинских изделий: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4403"/>
        <w:gridCol w:w="1105"/>
        <w:gridCol w:w="2041"/>
        <w:gridCol w:w="2042"/>
      </w:tblGrid>
      <w:tr w:rsidR="000C4988" w:rsidRPr="000F0AAF" w14:paraId="47BF7229" w14:textId="77777777" w:rsidTr="00E8133F"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426B8" w14:textId="77777777" w:rsidR="000C4988" w:rsidRPr="000F0AAF" w:rsidRDefault="000C4988" w:rsidP="00E8133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  <w:t>№ лота</w:t>
            </w:r>
          </w:p>
        </w:tc>
        <w:tc>
          <w:tcPr>
            <w:tcW w:w="44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E4DCA" w14:textId="77777777" w:rsidR="000C4988" w:rsidRPr="000F0AAF" w:rsidRDefault="000C4988" w:rsidP="00E8133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szCs w:val="22"/>
                <w:highlight w:val="yellow"/>
                <w:lang w:eastAsia="en-US"/>
              </w:rPr>
            </w:pPr>
            <w:r w:rsidRPr="000F0AAF">
              <w:rPr>
                <w:rFonts w:ascii="Times New Roman" w:eastAsia="Calibri" w:hAnsi="Times New Roman" w:cs="Times New Roman"/>
                <w:b/>
                <w:bCs/>
                <w:szCs w:val="22"/>
                <w:highlight w:val="yellow"/>
                <w:lang w:eastAsia="en-US"/>
              </w:rPr>
              <w:t>Наименование закупаемых фармацевтических услуг, международных непатентованных наименований</w:t>
            </w:r>
          </w:p>
          <w:p w14:paraId="791B1C44" w14:textId="77777777" w:rsidR="000C4988" w:rsidRPr="000F0AAF" w:rsidRDefault="000C4988" w:rsidP="00E8133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Calibri" w:hAnsi="Times New Roman" w:cs="Times New Roman"/>
                <w:b/>
                <w:bCs/>
                <w:szCs w:val="22"/>
                <w:highlight w:val="yellow"/>
                <w:lang w:eastAsia="en-US"/>
              </w:rPr>
              <w:t>закупаемых лекарственных средств и (или) медицинских изделий, торговых наименований – в случае индивидуальной непереносимости пациента</w:t>
            </w:r>
          </w:p>
        </w:tc>
        <w:tc>
          <w:tcPr>
            <w:tcW w:w="110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84D66" w14:textId="77777777" w:rsidR="000C4988" w:rsidRPr="000F0AAF" w:rsidRDefault="000C4988" w:rsidP="00E8133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  <w:t>Объем закупа.</w:t>
            </w:r>
          </w:p>
        </w:tc>
        <w:tc>
          <w:tcPr>
            <w:tcW w:w="204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FCB9" w14:textId="77777777" w:rsidR="000C4988" w:rsidRPr="000F0AAF" w:rsidRDefault="000C4988" w:rsidP="00E8133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  <w:t>Место поставки.</w:t>
            </w:r>
          </w:p>
        </w:tc>
        <w:tc>
          <w:tcPr>
            <w:tcW w:w="20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B527AA" w14:textId="77777777" w:rsidR="000C4988" w:rsidRPr="000F0AAF" w:rsidRDefault="000C4988" w:rsidP="00E8133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b/>
                <w:bCs/>
                <w:kern w:val="3"/>
                <w:szCs w:val="22"/>
                <w:highlight w:val="yellow"/>
              </w:rPr>
              <w:t xml:space="preserve">Сумма, выделенная для закупа </w:t>
            </w:r>
            <w:r w:rsidRPr="000F0AAF">
              <w:rPr>
                <w:rFonts w:ascii="Times New Roman" w:eastAsia="Andale Sans UI" w:hAnsi="Times New Roman" w:cs="Times New Roman"/>
                <w:i/>
                <w:iCs/>
                <w:kern w:val="3"/>
                <w:szCs w:val="22"/>
                <w:highlight w:val="yellow"/>
              </w:rPr>
              <w:t>(тенге).</w:t>
            </w:r>
          </w:p>
        </w:tc>
      </w:tr>
      <w:tr w:rsidR="000F0AAF" w:rsidRPr="000F0AAF" w14:paraId="02F7EF7B" w14:textId="77777777" w:rsidTr="00E8133F">
        <w:tc>
          <w:tcPr>
            <w:tcW w:w="61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B5ABA" w14:textId="77777777" w:rsidR="000F0AAF" w:rsidRPr="000F0AAF" w:rsidRDefault="000F0AAF" w:rsidP="000F0AA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kern w:val="3"/>
                <w:szCs w:val="22"/>
                <w:highlight w:val="yellow"/>
              </w:rPr>
              <w:t>1</w:t>
            </w:r>
          </w:p>
        </w:tc>
        <w:tc>
          <w:tcPr>
            <w:tcW w:w="44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43E26" w14:textId="66773031" w:rsidR="000F0AAF" w:rsidRPr="000F0AAF" w:rsidRDefault="000F0AAF" w:rsidP="000F0AAF">
            <w:pPr>
              <w:suppressLineNumbers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</w:rPr>
              <w:t xml:space="preserve">Датчик </w:t>
            </w:r>
            <w:proofErr w:type="spellStart"/>
            <w:r w:rsidRPr="000F0AAF">
              <w:rPr>
                <w:rFonts w:ascii="Times New Roman" w:eastAsia="Andale Sans UI" w:hAnsi="Times New Roman" w:cs="Times New Roman"/>
                <w:kern w:val="3"/>
                <w:sz w:val="24"/>
              </w:rPr>
              <w:t>конвексный</w:t>
            </w:r>
            <w:proofErr w:type="spellEnd"/>
            <w:r w:rsidRPr="000F0AAF">
              <w:rPr>
                <w:rFonts w:ascii="Times New Roman" w:eastAsia="Andale Sans UI" w:hAnsi="Times New Roman" w:cs="Times New Roman"/>
                <w:kern w:val="3"/>
                <w:sz w:val="24"/>
              </w:rPr>
              <w:t xml:space="preserve"> объемный облегченный по технологии S-</w:t>
            </w:r>
            <w:proofErr w:type="spellStart"/>
            <w:r w:rsidRPr="000F0AAF">
              <w:rPr>
                <w:rFonts w:ascii="Times New Roman" w:eastAsia="Andale Sans UI" w:hAnsi="Times New Roman" w:cs="Times New Roman"/>
                <w:kern w:val="3"/>
                <w:sz w:val="24"/>
              </w:rPr>
              <w:t>Vue</w:t>
            </w:r>
            <w:proofErr w:type="spellEnd"/>
            <w:r w:rsidRPr="000F0AAF">
              <w:rPr>
                <w:rFonts w:ascii="Times New Roman" w:eastAsia="Andale Sans UI" w:hAnsi="Times New Roman" w:cs="Times New Roman"/>
                <w:kern w:val="3"/>
                <w:sz w:val="24"/>
              </w:rPr>
              <w:t xml:space="preserve"> для «Система диагностическая ультразвуковая стационарная HS модели HS60 </w:t>
            </w: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 w:val="en-US"/>
              </w:rPr>
              <w:t>Samsung</w:t>
            </w: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</w:rPr>
              <w:t xml:space="preserve"> </w:t>
            </w:r>
            <w:proofErr w:type="spellStart"/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 w:val="en-US"/>
              </w:rPr>
              <w:t>Medison</w:t>
            </w:r>
            <w:proofErr w:type="spellEnd"/>
            <w:r w:rsidRPr="000F0AAF">
              <w:rPr>
                <w:rFonts w:ascii="Times New Roman" w:eastAsia="Andale Sans UI" w:hAnsi="Times New Roman" w:cs="Times New Roman"/>
                <w:kern w:val="3"/>
                <w:sz w:val="24"/>
              </w:rPr>
              <w:t xml:space="preserve"> </w:t>
            </w: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 w:val="en-US"/>
              </w:rPr>
              <w:t>Co</w:t>
            </w: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</w:rPr>
              <w:t xml:space="preserve">., </w:t>
            </w: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  <w:lang w:val="en-US"/>
              </w:rPr>
              <w:t>Ltd</w:t>
            </w: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</w:rPr>
              <w:t>., Республика Корея».</w:t>
            </w:r>
          </w:p>
        </w:tc>
        <w:tc>
          <w:tcPr>
            <w:tcW w:w="110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713AEE" w14:textId="383243C9" w:rsidR="000F0AAF" w:rsidRPr="000F0AAF" w:rsidRDefault="000F0AAF" w:rsidP="000F0AA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</w:rPr>
              <w:t>1 шт.</w:t>
            </w:r>
          </w:p>
        </w:tc>
        <w:tc>
          <w:tcPr>
            <w:tcW w:w="204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E9181" w14:textId="131FD5BE" w:rsidR="000F0AAF" w:rsidRPr="000F0AAF" w:rsidRDefault="000F0AAF" w:rsidP="000F0AA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hAnsi="Times New Roman" w:cs="Times New Roman"/>
                <w:sz w:val="28"/>
                <w:szCs w:val="28"/>
              </w:rPr>
              <w:t>г. Костанай, пр. Кобыланды батыра, 21, кабинет УЗИ № 314.</w:t>
            </w:r>
          </w:p>
        </w:tc>
        <w:tc>
          <w:tcPr>
            <w:tcW w:w="20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0E1EB" w14:textId="06912585" w:rsidR="000F0AAF" w:rsidRPr="000F0AAF" w:rsidRDefault="000F0AAF" w:rsidP="000F0AAF">
            <w:pPr>
              <w:suppressLineNumbers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Cs w:val="22"/>
                <w:highlight w:val="yellow"/>
              </w:rPr>
            </w:pPr>
            <w:r w:rsidRPr="000F0AAF">
              <w:rPr>
                <w:rFonts w:ascii="Times New Roman" w:eastAsia="Andale Sans UI" w:hAnsi="Times New Roman" w:cs="Times New Roman"/>
                <w:kern w:val="3"/>
                <w:sz w:val="24"/>
              </w:rPr>
              <w:t>5 021 250,0</w:t>
            </w:r>
          </w:p>
        </w:tc>
      </w:tr>
    </w:tbl>
    <w:p w14:paraId="12BAF90D" w14:textId="77777777" w:rsidR="000C4988" w:rsidRDefault="000C4988" w:rsidP="00E11B1A">
      <w:pPr>
        <w:pStyle w:val="af"/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</w:p>
    <w:p w14:paraId="74EB7D5F" w14:textId="78849E54" w:rsidR="001615C7" w:rsidRPr="00E11B1A" w:rsidRDefault="00C26ADA" w:rsidP="00E11B1A">
      <w:pPr>
        <w:pStyle w:val="af"/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11B1A">
        <w:rPr>
          <w:rFonts w:ascii="Times New Roman" w:eastAsia="Times New Roman" w:hAnsi="Times New Roman" w:cs="Times New Roman"/>
          <w:color w:val="auto"/>
          <w:sz w:val="21"/>
        </w:rPr>
        <w:t>1.2  Потенциальные поставщики, изъявившие желание участвовать в тендере, должны соответствовать квали</w:t>
      </w:r>
      <w:r w:rsidR="00AF4186">
        <w:rPr>
          <w:rFonts w:ascii="Times New Roman" w:eastAsia="Times New Roman" w:hAnsi="Times New Roman" w:cs="Times New Roman"/>
          <w:color w:val="auto"/>
          <w:sz w:val="21"/>
        </w:rPr>
        <w:t>ф</w:t>
      </w:r>
      <w:r w:rsidRPr="00E11B1A">
        <w:rPr>
          <w:rFonts w:ascii="Times New Roman" w:eastAsia="Times New Roman" w:hAnsi="Times New Roman" w:cs="Times New Roman"/>
          <w:color w:val="auto"/>
          <w:sz w:val="21"/>
        </w:rPr>
        <w:t>икационным требованиям, указанным в п. 14 (Глава 3) Постановления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 (далее — Правила).</w:t>
      </w:r>
    </w:p>
    <w:p w14:paraId="0935A9B0" w14:textId="017B8FCD" w:rsidR="001615C7" w:rsidRPr="00CB2C88" w:rsidRDefault="00C26ADA" w:rsidP="00562D73">
      <w:pPr>
        <w:pStyle w:val="af"/>
        <w:ind w:firstLine="567"/>
        <w:rPr>
          <w:rFonts w:ascii="Times New Roman" w:eastAsia="Times New Roman" w:hAnsi="Times New Roman" w:cs="Times New Roman"/>
          <w:color w:val="auto"/>
          <w:sz w:val="21"/>
          <w:highlight w:val="yellow"/>
        </w:rPr>
      </w:pPr>
      <w:r w:rsidRPr="00CB2C88">
        <w:rPr>
          <w:rFonts w:ascii="Times New Roman" w:eastAsia="Times New Roman" w:hAnsi="Times New Roman" w:cs="Times New Roman"/>
          <w:color w:val="auto"/>
          <w:sz w:val="21"/>
        </w:rPr>
        <w:t xml:space="preserve">1.3 </w:t>
      </w: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Сумма, выделенная для данного тендера, составляет</w:t>
      </w:r>
      <w:r w:rsidR="00CB2C88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</w:t>
      </w:r>
      <w:r w:rsidR="00CB2C88" w:rsidRPr="00CB2C88">
        <w:rPr>
          <w:rFonts w:ascii="Times New Roman" w:eastAsia="Times New Roman" w:hAnsi="Times New Roman" w:cs="Times New Roman"/>
          <w:b/>
          <w:bCs/>
          <w:color w:val="auto"/>
          <w:sz w:val="21"/>
          <w:highlight w:val="yellow"/>
        </w:rPr>
        <w:t>5 </w:t>
      </w:r>
      <w:r w:rsidR="000F0AAF">
        <w:rPr>
          <w:rFonts w:ascii="Times New Roman" w:eastAsia="Times New Roman" w:hAnsi="Times New Roman" w:cs="Times New Roman"/>
          <w:b/>
          <w:bCs/>
          <w:color w:val="auto"/>
          <w:sz w:val="21"/>
          <w:highlight w:val="yellow"/>
        </w:rPr>
        <w:t>021</w:t>
      </w:r>
      <w:r w:rsidR="00CB2C88" w:rsidRPr="00CB2C88">
        <w:rPr>
          <w:rFonts w:ascii="Times New Roman" w:eastAsia="Times New Roman" w:hAnsi="Times New Roman" w:cs="Times New Roman"/>
          <w:b/>
          <w:bCs/>
          <w:color w:val="auto"/>
          <w:sz w:val="21"/>
          <w:highlight w:val="yellow"/>
        </w:rPr>
        <w:t> </w:t>
      </w:r>
      <w:r w:rsidR="000F0AAF">
        <w:rPr>
          <w:rFonts w:ascii="Times New Roman" w:eastAsia="Times New Roman" w:hAnsi="Times New Roman" w:cs="Times New Roman"/>
          <w:b/>
          <w:bCs/>
          <w:color w:val="auto"/>
          <w:sz w:val="21"/>
          <w:highlight w:val="yellow"/>
        </w:rPr>
        <w:t>25</w:t>
      </w:r>
      <w:r w:rsidR="00CB2C88" w:rsidRPr="00CB2C88">
        <w:rPr>
          <w:rFonts w:ascii="Times New Roman" w:eastAsia="Times New Roman" w:hAnsi="Times New Roman" w:cs="Times New Roman"/>
          <w:b/>
          <w:bCs/>
          <w:color w:val="auto"/>
          <w:sz w:val="21"/>
          <w:highlight w:val="yellow"/>
        </w:rPr>
        <w:t>0,0</w:t>
      </w:r>
      <w:r w:rsidR="00CB2C88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(пять миллионов </w:t>
      </w:r>
      <w:r w:rsidR="000F0AAF">
        <w:rPr>
          <w:rFonts w:ascii="Times New Roman" w:eastAsia="Times New Roman" w:hAnsi="Times New Roman" w:cs="Times New Roman"/>
          <w:color w:val="auto"/>
          <w:sz w:val="21"/>
          <w:highlight w:val="yellow"/>
        </w:rPr>
        <w:t>двадцать одна тысяча двести пятьдесят</w:t>
      </w:r>
      <w:r w:rsidR="00CB2C88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)</w:t>
      </w: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тенге. </w:t>
      </w:r>
    </w:p>
    <w:p w14:paraId="524A019D" w14:textId="774AC9D8" w:rsidR="00D620FF" w:rsidRPr="000F0AAF" w:rsidRDefault="00D620FF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  <w:highlight w:val="yellow"/>
        </w:rPr>
      </w:pP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1.4. Место </w:t>
      </w:r>
      <w:proofErr w:type="gramStart"/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поставки:</w:t>
      </w:r>
      <w:r w:rsidR="006F671E" w:rsidRPr="00CB2C88">
        <w:rPr>
          <w:sz w:val="20"/>
          <w:szCs w:val="20"/>
          <w:highlight w:val="yellow"/>
        </w:rPr>
        <w:t xml:space="preserve"> </w:t>
      </w: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</w:t>
      </w:r>
      <w:r w:rsidR="00CB2C88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110010</w:t>
      </w:r>
      <w:proofErr w:type="gramEnd"/>
      <w:r w:rsidR="00CB2C88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, РК, г. Костанай, пр. Кобыланды батыра, 21</w:t>
      </w: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, </w:t>
      </w:r>
      <w:r w:rsidR="000F0AAF" w:rsidRPr="000F0AAF">
        <w:rPr>
          <w:rFonts w:ascii="Times New Roman" w:eastAsia="Times New Roman" w:hAnsi="Times New Roman" w:cs="Times New Roman"/>
          <w:color w:val="auto"/>
          <w:sz w:val="21"/>
          <w:highlight w:val="yellow"/>
        </w:rPr>
        <w:t>кабинет УЗИ № 314</w:t>
      </w:r>
      <w:r w:rsidRPr="000F0AAF">
        <w:rPr>
          <w:rFonts w:ascii="Times New Roman" w:eastAsia="Times New Roman" w:hAnsi="Times New Roman" w:cs="Times New Roman"/>
          <w:color w:val="auto"/>
          <w:sz w:val="21"/>
          <w:highlight w:val="yellow"/>
        </w:rPr>
        <w:t>;</w:t>
      </w:r>
    </w:p>
    <w:p w14:paraId="7C2CCFEE" w14:textId="77777777" w:rsidR="0074624D" w:rsidRPr="00CB2C88" w:rsidRDefault="0074624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  <w:highlight w:val="yellow"/>
        </w:rPr>
      </w:pP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1.5.</w:t>
      </w:r>
      <w:r w:rsidR="006F671E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Условия поставки: DDP</w:t>
      </w:r>
      <w:r w:rsidR="000B24A6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;</w:t>
      </w:r>
    </w:p>
    <w:p w14:paraId="5E31CCE1" w14:textId="25E5E052" w:rsidR="000B24A6" w:rsidRPr="000F0AAF" w:rsidRDefault="000B24A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  <w:highlight w:val="yellow"/>
        </w:rPr>
      </w:pP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1.6. Срок поставки товара: </w:t>
      </w:r>
      <w:r w:rsidR="000F0AAF" w:rsidRPr="000F0AAF">
        <w:rPr>
          <w:rFonts w:ascii="Times New Roman" w:eastAsia="Times New Roman" w:hAnsi="Times New Roman" w:cs="Times New Roman"/>
          <w:color w:val="auto"/>
          <w:sz w:val="21"/>
          <w:highlight w:val="yellow"/>
        </w:rPr>
        <w:t>со дня вступления в силу договора закупа, в течение 60 (шестьдесят) календарных дней.</w:t>
      </w:r>
      <w:r w:rsidRPr="000F0AAF">
        <w:rPr>
          <w:rFonts w:ascii="Times New Roman" w:eastAsia="Times New Roman" w:hAnsi="Times New Roman" w:cs="Times New Roman"/>
          <w:color w:val="auto"/>
          <w:sz w:val="21"/>
          <w:highlight w:val="yellow"/>
        </w:rPr>
        <w:t>;</w:t>
      </w:r>
    </w:p>
    <w:p w14:paraId="378DB179" w14:textId="77777777" w:rsidR="001615C7" w:rsidRPr="0052788A" w:rsidRDefault="000B24A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1.</w:t>
      </w:r>
      <w:r w:rsidR="00D32D47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7</w:t>
      </w:r>
      <w:r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.</w:t>
      </w:r>
      <w:r w:rsidR="00C26ADA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Условия платежа: за фактически поставленный товар после предоставл</w:t>
      </w:r>
      <w:r w:rsidR="00D75322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ения счета-фактуры, накладной, </w:t>
      </w:r>
      <w:r w:rsidR="00C26ADA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акта приемки-передачи товара</w:t>
      </w:r>
      <w:r w:rsidR="00D75322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>, акта обучения персонала</w:t>
      </w:r>
      <w:r w:rsidR="00C26ADA" w:rsidRPr="00CB2C88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в течение 30 (тридцать) банковских дней.</w:t>
      </w:r>
    </w:p>
    <w:p w14:paraId="51DE51B6" w14:textId="77777777" w:rsidR="001615C7" w:rsidRPr="0052788A" w:rsidRDefault="001615C7">
      <w:pPr>
        <w:jc w:val="both"/>
        <w:rPr>
          <w:rFonts w:ascii="Times New Roman" w:eastAsia="Calibri" w:hAnsi="Times New Roman" w:cs="Times New Roman"/>
          <w:color w:val="auto"/>
        </w:rPr>
      </w:pPr>
    </w:p>
    <w:p w14:paraId="58F19C64" w14:textId="77777777" w:rsidR="001615C7" w:rsidRPr="0052788A" w:rsidRDefault="00C26ADA">
      <w:pPr>
        <w:jc w:val="center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2. Разъяснение организатором тендера положений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br/>
      </w: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тендерной документации потенциальным поставщикам, получившим ее копию</w:t>
      </w:r>
    </w:p>
    <w:p w14:paraId="48098A09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31014FB7" w14:textId="77777777" w:rsidR="001615C7" w:rsidRPr="0052788A" w:rsidRDefault="00C26ADA" w:rsidP="007B252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2.1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не позднее трех 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lastRenderedPageBreak/>
        <w:t xml:space="preserve">рабочих дней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 </w:t>
      </w:r>
    </w:p>
    <w:p w14:paraId="1A5BEE28" w14:textId="77777777" w:rsidR="001615C7" w:rsidRPr="0052788A" w:rsidRDefault="00C26ADA" w:rsidP="007B252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2.2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срок не менее пяти календарных дней. </w:t>
      </w:r>
    </w:p>
    <w:p w14:paraId="53CC43BB" w14:textId="5381956D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2.3 Организатор тендера при необходимости проводит встречу с потенциальными поставщиками для разъяснения условий тендера </w:t>
      </w:r>
      <w:r w:rsidR="00925BDB">
        <w:rPr>
          <w:rFonts w:ascii="Times New Roman" w:eastAsia="Times New Roman" w:hAnsi="Times New Roman" w:cs="Times New Roman"/>
          <w:color w:val="auto"/>
          <w:sz w:val="21"/>
          <w:highlight w:val="yellow"/>
        </w:rPr>
        <w:t>25</w:t>
      </w:r>
      <w:r w:rsidR="00CB2C88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>марта</w:t>
      </w:r>
      <w:r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202</w:t>
      </w:r>
      <w:r w:rsidR="00CB2C88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>2</w:t>
      </w:r>
      <w:r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года по адресу: </w:t>
      </w:r>
      <w:r w:rsidR="009C040E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110010, РК, г. Костанай, пр. Кобыланды батыра, 21, кабинет </w:t>
      </w:r>
      <w:proofErr w:type="spellStart"/>
      <w:r w:rsidR="009C040E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>Гос.закупок</w:t>
      </w:r>
      <w:proofErr w:type="spellEnd"/>
      <w:r w:rsidR="009C040E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, лаборатория </w:t>
      </w:r>
      <w:proofErr w:type="spellStart"/>
      <w:r w:rsidR="009C040E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>Аквалаб</w:t>
      </w:r>
      <w:proofErr w:type="spellEnd"/>
      <w:r w:rsidR="009C040E"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>, 2 этаж</w:t>
      </w:r>
      <w:r w:rsidRPr="009C040E">
        <w:rPr>
          <w:rFonts w:ascii="Times New Roman" w:eastAsia="Times New Roman" w:hAnsi="Times New Roman" w:cs="Times New Roman"/>
          <w:color w:val="auto"/>
          <w:sz w:val="21"/>
          <w:highlight w:val="yellow"/>
        </w:rPr>
        <w:t>.</w:t>
      </w:r>
    </w:p>
    <w:p w14:paraId="5E4F368C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При проведении указанной встречи составляется протокол, содержащий  представленные в ходе встречи вопросы и ответы по разъяснению условий тендера, который по итогам встречи незамедлительно направляется всем потенциальным поставщикам, которым была представлена тендерная документация.</w:t>
      </w:r>
    </w:p>
    <w:p w14:paraId="1FEC7BFE" w14:textId="77777777" w:rsidR="001615C7" w:rsidRPr="0052788A" w:rsidRDefault="001615C7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</w:p>
    <w:p w14:paraId="4E5D7EAA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 xml:space="preserve">3. Требования к оформлению тендерной заявки </w:t>
      </w:r>
    </w:p>
    <w:p w14:paraId="73D10CDB" w14:textId="77777777" w:rsidR="001615C7" w:rsidRPr="0052788A" w:rsidRDefault="00C26ADA">
      <w:pPr>
        <w:jc w:val="center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и представление потенциальными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</w:t>
      </w: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поставщиками  конвертов с заявками на участие в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</w:t>
      </w: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тендере</w:t>
      </w:r>
    </w:p>
    <w:p w14:paraId="35E72A3D" w14:textId="77777777" w:rsidR="001615C7" w:rsidRPr="0052788A" w:rsidRDefault="001615C7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</w:p>
    <w:p w14:paraId="004C4998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3.1 Потенциальный поставщик, изъявивший желание участвовать в тендере, до истечения окончательного срока приема тендерных заявок представляет организатору тендера в запечатанном виде тендерную заявку, составленную в соответствии с тендерной документацией. </w:t>
      </w:r>
    </w:p>
    <w:p w14:paraId="09B0011F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3.2 Тендерная заявка, поступившая по истечении окончательного срока представления тендерных заявок, не вскрывается и возвращается представившему ее потенциальному поставщику.</w:t>
      </w:r>
    </w:p>
    <w:p w14:paraId="4027BEE1" w14:textId="46CD03CE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CC5B11">
        <w:rPr>
          <w:rFonts w:ascii="Times New Roman" w:eastAsia="Times New Roman" w:hAnsi="Times New Roman" w:cs="Times New Roman"/>
          <w:color w:val="auto"/>
          <w:sz w:val="21"/>
          <w:highlight w:val="yellow"/>
        </w:rPr>
        <w:t>3.3 Срок действия тендерной заявки</w:t>
      </w:r>
      <w:r w:rsidR="000D680C">
        <w:rPr>
          <w:rFonts w:ascii="Times New Roman" w:eastAsia="Times New Roman" w:hAnsi="Times New Roman" w:cs="Times New Roman"/>
          <w:color w:val="auto"/>
          <w:sz w:val="21"/>
          <w:highlight w:val="yellow"/>
        </w:rPr>
        <w:t>: до подведения итогов тендера</w:t>
      </w:r>
      <w:r w:rsidRPr="00CC5B11">
        <w:rPr>
          <w:rFonts w:ascii="Times New Roman" w:eastAsia="Times New Roman" w:hAnsi="Times New Roman" w:cs="Times New Roman"/>
          <w:color w:val="auto"/>
          <w:sz w:val="21"/>
          <w:highlight w:val="yellow"/>
        </w:rPr>
        <w:t>.</w:t>
      </w:r>
    </w:p>
    <w:p w14:paraId="4FD2A3EE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  <w:szCs w:val="21"/>
        </w:rPr>
        <w:t>Тендерная заявка, имеющая более короткий срок действия, подлежит отклонению.</w:t>
      </w:r>
    </w:p>
    <w:p w14:paraId="5EE7C916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8E7225">
        <w:rPr>
          <w:rFonts w:ascii="Times New Roman" w:eastAsia="Times New Roman" w:hAnsi="Times New Roman" w:cs="Times New Roman"/>
          <w:color w:val="auto"/>
          <w:sz w:val="21"/>
          <w:highlight w:val="yellow"/>
        </w:rPr>
        <w:t>3.4. Основная часть тендерной заявки содержит:</w:t>
      </w:r>
    </w:p>
    <w:p w14:paraId="7D1A32D8" w14:textId="77777777" w:rsidR="001615C7" w:rsidRPr="00C14A82" w:rsidRDefault="00C26ADA">
      <w:pPr>
        <w:ind w:firstLine="79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1) заявку на участие в тендере в соответствии </w:t>
      </w:r>
      <w:r w:rsidRPr="00895849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с </w:t>
      </w:r>
      <w:r w:rsidRPr="00895849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  <w:u w:val="single"/>
        </w:rPr>
        <w:t xml:space="preserve">приложением </w:t>
      </w:r>
      <w:r w:rsidR="00895849" w:rsidRPr="00895849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  <w:u w:val="single"/>
        </w:rPr>
        <w:t>1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к настоящей тендерной документации. На электронном носителе представляется опись прилагаемых к заявке документов по форме согласно </w:t>
      </w:r>
      <w:r w:rsidRPr="008E7225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  <w:u w:val="single"/>
        </w:rPr>
        <w:t>приложению</w:t>
      </w:r>
      <w:r w:rsidRPr="008E7225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 xml:space="preserve"> </w:t>
      </w:r>
      <w:r w:rsidR="008E7225" w:rsidRPr="008E7225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>3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к настоящей тендерной документации;</w:t>
      </w:r>
    </w:p>
    <w:p w14:paraId="711D9136" w14:textId="77777777" w:rsidR="001615C7" w:rsidRPr="0052788A" w:rsidRDefault="00C26ADA">
      <w:pPr>
        <w:ind w:firstLine="79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справку о государственной регистрации (перерегистрации) юридического лица или справку об учетной регистрации (перерегистрации) филиала (представительства);</w:t>
      </w:r>
    </w:p>
    <w:p w14:paraId="1658B17E" w14:textId="77777777" w:rsidR="001615C7" w:rsidRPr="0052788A" w:rsidRDefault="00C26ADA">
      <w:pPr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 или выписка из реестра действующих держателей акций после даты объявления);</w:t>
      </w:r>
    </w:p>
    <w:p w14:paraId="639DDF66" w14:textId="77777777" w:rsidR="001615C7" w:rsidRPr="0052788A" w:rsidRDefault="00C26ADA">
      <w:pPr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4) 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копию документа, удостоверяющую личность;</w:t>
      </w:r>
    </w:p>
    <w:p w14:paraId="3A9047D6" w14:textId="77777777" w:rsidR="001615C7" w:rsidRPr="0052788A" w:rsidRDefault="00C26ADA">
      <w:pPr>
        <w:ind w:firstLine="79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5) копии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7" w:anchor="z1" w:history="1">
        <w:r w:rsidRPr="0052788A">
          <w:rPr>
            <w:rFonts w:ascii="Times New Roman" w:eastAsia="Times New Roman" w:hAnsi="Times New Roman" w:cs="Times New Roman"/>
            <w:color w:val="auto"/>
            <w:sz w:val="21"/>
          </w:rPr>
          <w:t>Законом</w:t>
        </w:r>
      </w:hyperlink>
      <w:r w:rsidRPr="0052788A">
        <w:rPr>
          <w:rFonts w:ascii="Times New Roman" w:eastAsia="Times New Roman" w:hAnsi="Times New Roman" w:cs="Times New Roman"/>
          <w:color w:val="auto"/>
          <w:sz w:val="21"/>
        </w:rPr>
        <w:t> "О разрешениях и уведомлениях",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8" w:anchor="z1" w:history="1">
        <w:r w:rsidRPr="0052788A">
          <w:rPr>
            <w:rFonts w:ascii="Times New Roman" w:eastAsia="Times New Roman" w:hAnsi="Times New Roman" w:cs="Times New Roman"/>
            <w:color w:val="auto"/>
            <w:sz w:val="21"/>
          </w:rPr>
          <w:t>Законом</w:t>
        </w:r>
      </w:hyperlink>
      <w:r w:rsidRPr="0052788A">
        <w:rPr>
          <w:rFonts w:ascii="Times New Roman" w:eastAsia="Times New Roman" w:hAnsi="Times New Roman" w:cs="Times New Roman"/>
          <w:color w:val="auto"/>
          <w:sz w:val="21"/>
        </w:rPr>
        <w:t> "О разрешениях и уведомлениях";</w:t>
      </w:r>
    </w:p>
    <w:p w14:paraId="4C20B947" w14:textId="77777777" w:rsidR="001615C7" w:rsidRPr="0052788A" w:rsidRDefault="00C26ADA">
      <w:pPr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6) сведения об отсутствии (наличии) задолженности, учет по которым ведется в органах государственных доходов, полученные посредством веб-портала "электронного правительства" или веб-приложения "кабинет налогоплательщика" не ранее одного месяца, предшествующего дате вскрытия конвертов;</w:t>
      </w:r>
    </w:p>
    <w:p w14:paraId="1E70BF26" w14:textId="77777777" w:rsidR="001615C7" w:rsidRPr="0052788A" w:rsidRDefault="00C26ADA">
      <w:pPr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7) копии сертификатов (при наличии):</w:t>
      </w:r>
    </w:p>
    <w:p w14:paraId="6661CCED" w14:textId="77777777" w:rsidR="001615C7" w:rsidRPr="0052788A" w:rsidRDefault="00C26ADA">
      <w:pPr>
        <w:pStyle w:val="a4"/>
        <w:widowControl/>
        <w:spacing w:after="0" w:line="240" w:lineRule="auto"/>
        <w:rPr>
          <w:rFonts w:ascii="Times New Roman" w:eastAsia="Times New Roman" w:hAnsi="Times New Roman" w:cs="Times New Roman"/>
          <w:color w:val="auto"/>
          <w:sz w:val="21"/>
        </w:rPr>
      </w:pPr>
      <w:bookmarkStart w:id="1" w:name="z246"/>
      <w:bookmarkEnd w:id="1"/>
      <w:r w:rsidRPr="0052788A">
        <w:rPr>
          <w:rFonts w:ascii="Times New Roman" w:eastAsia="Times New Roman" w:hAnsi="Times New Roman" w:cs="Times New Roman"/>
          <w:color w:val="auto"/>
          <w:sz w:val="21"/>
        </w:rPr>
        <w:t>      о соответствии объекта и производства требованиям надлежащей производственной практики (GMP);</w:t>
      </w:r>
    </w:p>
    <w:p w14:paraId="50FF7BCF" w14:textId="77777777" w:rsidR="001615C7" w:rsidRPr="0052788A" w:rsidRDefault="00C26ADA">
      <w:pPr>
        <w:pStyle w:val="a4"/>
        <w:widowControl/>
        <w:spacing w:after="0" w:line="240" w:lineRule="auto"/>
        <w:rPr>
          <w:rFonts w:ascii="Times New Roman" w:eastAsia="Times New Roman" w:hAnsi="Times New Roman" w:cs="Times New Roman"/>
          <w:color w:val="auto"/>
          <w:sz w:val="21"/>
        </w:rPr>
      </w:pPr>
      <w:bookmarkStart w:id="2" w:name="z247"/>
      <w:bookmarkEnd w:id="2"/>
      <w:r w:rsidRPr="0052788A">
        <w:rPr>
          <w:rFonts w:ascii="Times New Roman" w:eastAsia="Times New Roman" w:hAnsi="Times New Roman" w:cs="Times New Roman"/>
          <w:color w:val="auto"/>
          <w:sz w:val="21"/>
        </w:rPr>
        <w:t>      о соответствии объекта требованиям надлежащей дистрибьюторской практики (GDP);</w:t>
      </w:r>
    </w:p>
    <w:p w14:paraId="743D9AA0" w14:textId="77777777" w:rsidR="001615C7" w:rsidRPr="0052788A" w:rsidRDefault="00C26ADA">
      <w:pPr>
        <w:pStyle w:val="a4"/>
        <w:widowControl/>
        <w:spacing w:after="0" w:line="240" w:lineRule="auto"/>
        <w:rPr>
          <w:rFonts w:ascii="Times New Roman" w:eastAsia="Times New Roman" w:hAnsi="Times New Roman" w:cs="Times New Roman"/>
          <w:color w:val="auto"/>
          <w:sz w:val="21"/>
        </w:rPr>
      </w:pPr>
      <w:bookmarkStart w:id="3" w:name="z248"/>
      <w:bookmarkEnd w:id="3"/>
      <w:r w:rsidRPr="0052788A">
        <w:rPr>
          <w:rFonts w:ascii="Times New Roman" w:eastAsia="Times New Roman" w:hAnsi="Times New Roman" w:cs="Times New Roman"/>
          <w:color w:val="auto"/>
          <w:sz w:val="21"/>
        </w:rPr>
        <w:t>      о соответствии объекта требованиям надлежащей аптечной практики (GPP);</w:t>
      </w:r>
    </w:p>
    <w:p w14:paraId="7A61D193" w14:textId="77777777" w:rsidR="001615C7" w:rsidRPr="0052788A" w:rsidRDefault="00C26ADA">
      <w:pPr>
        <w:pStyle w:val="a4"/>
        <w:widowControl/>
        <w:spacing w:after="0" w:line="240" w:lineRule="auto"/>
        <w:ind w:firstLine="794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8) ценовое предложение по форме, утвержденной уполномоченным органом в области здравоохранения </w:t>
      </w:r>
      <w:r w:rsidRPr="0076505C">
        <w:rPr>
          <w:rFonts w:ascii="Times New Roman" w:eastAsia="Times New Roman" w:hAnsi="Times New Roman" w:cs="Times New Roman"/>
          <w:color w:val="auto"/>
          <w:sz w:val="21"/>
          <w:highlight w:val="yellow"/>
        </w:rPr>
        <w:t>(</w:t>
      </w:r>
      <w:r w:rsidRPr="0076505C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 xml:space="preserve">приложение </w:t>
      </w:r>
      <w:r w:rsidR="0076505C" w:rsidRPr="0076505C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>4</w:t>
      </w:r>
      <w:r w:rsidRPr="0076505C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 xml:space="preserve"> </w:t>
      </w:r>
      <w:r w:rsidRPr="0076505C">
        <w:rPr>
          <w:rFonts w:ascii="Times New Roman" w:eastAsia="Times New Roman" w:hAnsi="Times New Roman" w:cs="Times New Roman"/>
          <w:i/>
          <w:color w:val="auto"/>
          <w:sz w:val="21"/>
          <w:highlight w:val="yellow"/>
        </w:rPr>
        <w:t>к тендерной документации</w:t>
      </w:r>
      <w:r w:rsidRPr="0076505C">
        <w:rPr>
          <w:rFonts w:ascii="Times New Roman" w:eastAsia="Times New Roman" w:hAnsi="Times New Roman" w:cs="Times New Roman"/>
          <w:color w:val="auto"/>
          <w:sz w:val="21"/>
          <w:highlight w:val="yellow"/>
        </w:rPr>
        <w:t>);</w:t>
      </w:r>
    </w:p>
    <w:p w14:paraId="15B1F282" w14:textId="77777777" w:rsidR="001615C7" w:rsidRPr="0052788A" w:rsidRDefault="00C26ADA">
      <w:pPr>
        <w:pStyle w:val="a4"/>
        <w:widowControl/>
        <w:spacing w:after="0" w:line="240" w:lineRule="auto"/>
        <w:ind w:firstLine="794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9) оригинал документа, подтверждающего внесение гарантийного обеспечения тендерной заявки</w:t>
      </w:r>
      <w:r w:rsidR="0076505C" w:rsidRPr="0076505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(</w:t>
      </w:r>
      <w:r w:rsidR="0076505C" w:rsidRPr="0076505C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 xml:space="preserve">приложение </w:t>
      </w:r>
      <w:r w:rsidR="0076505C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>5</w:t>
      </w:r>
      <w:r w:rsidR="0076505C" w:rsidRPr="0076505C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 xml:space="preserve"> </w:t>
      </w:r>
      <w:r w:rsidR="0076505C" w:rsidRPr="0076505C">
        <w:rPr>
          <w:rFonts w:ascii="Times New Roman" w:eastAsia="Times New Roman" w:hAnsi="Times New Roman" w:cs="Times New Roman"/>
          <w:i/>
          <w:color w:val="auto"/>
          <w:sz w:val="21"/>
          <w:highlight w:val="yellow"/>
        </w:rPr>
        <w:t>к тендерной документации</w:t>
      </w:r>
      <w:r w:rsidR="0076505C" w:rsidRPr="0076505C">
        <w:rPr>
          <w:rFonts w:ascii="Times New Roman" w:eastAsia="Times New Roman" w:hAnsi="Times New Roman" w:cs="Times New Roman"/>
          <w:color w:val="auto"/>
          <w:sz w:val="21"/>
          <w:highlight w:val="yellow"/>
        </w:rPr>
        <w:t>);</w:t>
      </w:r>
    </w:p>
    <w:p w14:paraId="66B133AD" w14:textId="77777777" w:rsidR="001615C7" w:rsidRPr="0052788A" w:rsidRDefault="00C26ADA">
      <w:pPr>
        <w:ind w:left="567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3.</w:t>
      </w:r>
      <w:r w:rsidR="002E2F99" w:rsidRPr="0052788A">
        <w:rPr>
          <w:rFonts w:ascii="Times New Roman" w:eastAsia="Times New Roman" w:hAnsi="Times New Roman" w:cs="Times New Roman"/>
          <w:color w:val="auto"/>
          <w:sz w:val="21"/>
        </w:rPr>
        <w:t>5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. Техническая часть тендерной заявки содержит:</w:t>
      </w:r>
    </w:p>
    <w:p w14:paraId="37185482" w14:textId="77777777" w:rsidR="001615C7" w:rsidRPr="0052788A" w:rsidRDefault="00C26ADA">
      <w:pPr>
        <w:pStyle w:val="a4"/>
        <w:spacing w:after="0"/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bookmarkStart w:id="4" w:name="z252"/>
      <w:bookmarkEnd w:id="4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Pr="0052788A">
        <w:rPr>
          <w:rFonts w:ascii="Times New Roman" w:eastAsia="Times New Roman" w:hAnsi="Times New Roman" w:cs="Times New Roman"/>
          <w:color w:val="auto"/>
          <w:sz w:val="21"/>
        </w:rPr>
        <w:t>docx</w:t>
      </w:r>
      <w:proofErr w:type="spell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) </w:t>
      </w:r>
      <w:r w:rsidRPr="00377F85">
        <w:rPr>
          <w:rFonts w:ascii="Times New Roman" w:eastAsia="Times New Roman" w:hAnsi="Times New Roman" w:cs="Times New Roman"/>
          <w:color w:val="auto"/>
          <w:sz w:val="21"/>
          <w:highlight w:val="yellow"/>
        </w:rPr>
        <w:t>(</w:t>
      </w:r>
      <w:r w:rsidRPr="00377F85">
        <w:rPr>
          <w:rFonts w:ascii="Times New Roman" w:eastAsia="Times New Roman" w:hAnsi="Times New Roman" w:cs="Times New Roman"/>
          <w:b/>
          <w:i/>
          <w:color w:val="auto"/>
          <w:sz w:val="21"/>
          <w:highlight w:val="yellow"/>
        </w:rPr>
        <w:t>приложение 2</w:t>
      </w:r>
      <w:r w:rsidRPr="00377F85">
        <w:rPr>
          <w:rFonts w:ascii="Times New Roman" w:eastAsia="Times New Roman" w:hAnsi="Times New Roman" w:cs="Times New Roman"/>
          <w:i/>
          <w:color w:val="auto"/>
          <w:sz w:val="21"/>
          <w:highlight w:val="yellow"/>
        </w:rPr>
        <w:t xml:space="preserve"> к тендерной документации</w:t>
      </w:r>
      <w:r w:rsidRPr="00377F85">
        <w:rPr>
          <w:rFonts w:ascii="Times New Roman" w:eastAsia="Times New Roman" w:hAnsi="Times New Roman" w:cs="Times New Roman"/>
          <w:color w:val="auto"/>
          <w:sz w:val="21"/>
          <w:highlight w:val="yellow"/>
        </w:rPr>
        <w:t>);</w:t>
      </w:r>
    </w:p>
    <w:p w14:paraId="3B6EBED7" w14:textId="77777777" w:rsidR="001615C7" w:rsidRPr="0052788A" w:rsidRDefault="00C26ADA">
      <w:pPr>
        <w:pStyle w:val="a4"/>
        <w:widowControl/>
        <w:spacing w:after="0"/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14:paraId="229C201D" w14:textId="77777777" w:rsidR="001615C7" w:rsidRPr="0052788A" w:rsidRDefault="00C26ADA">
      <w:pPr>
        <w:pStyle w:val="a4"/>
        <w:widowControl/>
        <w:spacing w:after="0"/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lastRenderedPageBreak/>
        <w:t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14:paraId="5A88C27D" w14:textId="77777777" w:rsidR="001615C7" w:rsidRPr="0052788A" w:rsidRDefault="00C26ADA">
      <w:pPr>
        <w:pStyle w:val="a4"/>
        <w:widowControl/>
        <w:spacing w:after="0"/>
        <w:ind w:firstLine="794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при необходимости копию акта санитарно-эпидемиологического обследования о наличии "холодовой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(GМP), или надлежащей аптечной практики (GPP).</w:t>
      </w:r>
    </w:p>
    <w:p w14:paraId="4B9A19F7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3.</w:t>
      </w:r>
      <w:r w:rsidR="00BD53AD" w:rsidRPr="0052788A">
        <w:rPr>
          <w:rFonts w:ascii="Times New Roman" w:eastAsia="Times New Roman" w:hAnsi="Times New Roman" w:cs="Times New Roman"/>
          <w:color w:val="auto"/>
          <w:sz w:val="21"/>
        </w:rPr>
        <w:t>6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Тендерная заявка, подготовленная потенциальным поставщиком, а также вся корреспонденция и документы касательно тендерной заявки составляются и представляются на государственном или русском языке. Сопроводительная документация и печатная литература, предоставляемые потенциальным поставщиком, могут быть составлены на другом языке при условии, что к ним будет прилагаться точный, нотариально засвидетельствованный перевод соответствующих разделов на языке тендерной заявки, и в этом случае, в целях интерпретации тендерной заявки, преимущество будут иметь документы, составленные на государственном и/или русском языке.</w:t>
      </w:r>
    </w:p>
    <w:p w14:paraId="71E2E96D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bookmarkStart w:id="5" w:name="z272"/>
      <w:bookmarkEnd w:id="5"/>
      <w:r w:rsidRPr="0052788A">
        <w:rPr>
          <w:rFonts w:ascii="Times New Roman" w:eastAsia="Times New Roman" w:hAnsi="Times New Roman" w:cs="Times New Roman"/>
          <w:color w:val="auto"/>
          <w:sz w:val="21"/>
        </w:rPr>
        <w:t>3.</w:t>
      </w:r>
      <w:r w:rsidR="00BD53AD" w:rsidRPr="0052788A">
        <w:rPr>
          <w:rFonts w:ascii="Times New Roman" w:eastAsia="Times New Roman" w:hAnsi="Times New Roman" w:cs="Times New Roman"/>
          <w:color w:val="auto"/>
          <w:sz w:val="21"/>
        </w:rPr>
        <w:t>7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14:paraId="2921EC7E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3.</w:t>
      </w:r>
      <w:r w:rsidR="00BD53AD" w:rsidRPr="0052788A">
        <w:rPr>
          <w:rFonts w:ascii="Times New Roman" w:eastAsia="Times New Roman" w:hAnsi="Times New Roman" w:cs="Times New Roman"/>
          <w:color w:val="auto"/>
          <w:sz w:val="21"/>
        </w:rPr>
        <w:t>8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14:paraId="157A54D9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3.</w:t>
      </w:r>
      <w:r w:rsidR="00BD53AD" w:rsidRPr="0052788A">
        <w:rPr>
          <w:rFonts w:ascii="Times New Roman" w:eastAsia="Times New Roman" w:hAnsi="Times New Roman" w:cs="Times New Roman"/>
          <w:color w:val="auto"/>
          <w:sz w:val="21"/>
        </w:rPr>
        <w:t>9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14:paraId="1115CFB8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3.</w:t>
      </w:r>
      <w:r w:rsidR="00BD53AD" w:rsidRPr="0052788A">
        <w:rPr>
          <w:rFonts w:ascii="Times New Roman" w:eastAsia="Times New Roman" w:hAnsi="Times New Roman" w:cs="Times New Roman"/>
          <w:color w:val="auto"/>
          <w:sz w:val="21"/>
        </w:rPr>
        <w:t>10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14:paraId="0CCE72E1" w14:textId="04FA5382" w:rsidR="001615C7" w:rsidRPr="005A67BC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A67BC">
        <w:rPr>
          <w:rFonts w:ascii="Times New Roman" w:eastAsia="Times New Roman" w:hAnsi="Times New Roman" w:cs="Times New Roman"/>
          <w:color w:val="auto"/>
          <w:sz w:val="21"/>
        </w:rPr>
        <w:t>3.1</w:t>
      </w:r>
      <w:r w:rsidR="00BD53AD" w:rsidRPr="005A67BC">
        <w:rPr>
          <w:rFonts w:ascii="Times New Roman" w:eastAsia="Times New Roman" w:hAnsi="Times New Roman" w:cs="Times New Roman"/>
          <w:color w:val="auto"/>
          <w:sz w:val="21"/>
        </w:rPr>
        <w:t>1</w:t>
      </w:r>
      <w:r w:rsidRPr="005A67BC">
        <w:rPr>
          <w:rFonts w:ascii="Times New Roman" w:eastAsia="Times New Roman" w:hAnsi="Times New Roman" w:cs="Times New Roman"/>
          <w:color w:val="auto"/>
          <w:sz w:val="21"/>
        </w:rPr>
        <w:t xml:space="preserve"> 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З</w:t>
      </w:r>
      <w:r w:rsidR="00084DF1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акуп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медицинских изделий</w:t>
      </w:r>
      <w:r w:rsidR="00084DF1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способом проведения тендера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" и "Не вскрывать до 1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>5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часов 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3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0 минут </w:t>
      </w:r>
      <w:r w:rsidR="00925BDB">
        <w:rPr>
          <w:rFonts w:ascii="Times New Roman" w:eastAsia="Times New Roman" w:hAnsi="Times New Roman" w:cs="Times New Roman"/>
          <w:color w:val="auto"/>
          <w:sz w:val="21"/>
          <w:highlight w:val="yellow"/>
        </w:rPr>
        <w:t>0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4 </w:t>
      </w:r>
      <w:r w:rsidR="00925BDB">
        <w:rPr>
          <w:rFonts w:ascii="Times New Roman" w:eastAsia="Times New Roman" w:hAnsi="Times New Roman" w:cs="Times New Roman"/>
          <w:color w:val="auto"/>
          <w:sz w:val="21"/>
          <w:highlight w:val="yellow"/>
        </w:rPr>
        <w:t>апреля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202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2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года".</w:t>
      </w:r>
      <w:r w:rsidRPr="005A67BC">
        <w:rPr>
          <w:rFonts w:ascii="Times New Roman" w:eastAsia="Times New Roman" w:hAnsi="Times New Roman" w:cs="Times New Roman"/>
          <w:color w:val="auto"/>
          <w:sz w:val="21"/>
        </w:rPr>
        <w:t xml:space="preserve"> </w:t>
      </w:r>
    </w:p>
    <w:p w14:paraId="6719DB95" w14:textId="77777777" w:rsidR="001615C7" w:rsidRPr="005A67BC" w:rsidRDefault="00C26ADA">
      <w:pPr>
        <w:spacing w:before="280"/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A67BC">
        <w:rPr>
          <w:rFonts w:ascii="Times New Roman" w:eastAsia="Times New Roman" w:hAnsi="Times New Roman" w:cs="Times New Roman"/>
          <w:b/>
          <w:color w:val="auto"/>
          <w:sz w:val="21"/>
        </w:rPr>
        <w:t>4. Порядок представления заявки на участие в тендере</w:t>
      </w:r>
    </w:p>
    <w:p w14:paraId="6609C5A8" w14:textId="77777777" w:rsidR="001615C7" w:rsidRPr="005A67BC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1FF0B8C4" w14:textId="68F5B21D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A67BC">
        <w:rPr>
          <w:rFonts w:ascii="Times New Roman" w:eastAsia="Times New Roman" w:hAnsi="Times New Roman" w:cs="Times New Roman"/>
          <w:color w:val="auto"/>
          <w:sz w:val="21"/>
        </w:rPr>
        <w:t xml:space="preserve">4.1 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адресу: 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110010, РК, г. Костанай, пр. Кобыланды батыра, 21, кабинет </w:t>
      </w:r>
      <w:proofErr w:type="spellStart"/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Гос.закупок</w:t>
      </w:r>
      <w:proofErr w:type="spellEnd"/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, лаборатория </w:t>
      </w:r>
      <w:proofErr w:type="spellStart"/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Аквалаб</w:t>
      </w:r>
      <w:proofErr w:type="spellEnd"/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, 2 этаж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, лицо ответственное за прием и регистрацию заявок на участие в тендере – 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Бекмухамбетов Нурлан Алимжанович</w:t>
      </w:r>
      <w:r w:rsidR="007B2528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в срок до 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1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>5</w:t>
      </w:r>
      <w:r w:rsidR="007B2528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часов, 00 мин., </w:t>
      </w:r>
      <w:r w:rsidR="00925BDB">
        <w:rPr>
          <w:rFonts w:ascii="Times New Roman" w:eastAsia="Times New Roman" w:hAnsi="Times New Roman" w:cs="Times New Roman"/>
          <w:color w:val="auto"/>
          <w:sz w:val="21"/>
          <w:highlight w:val="yellow"/>
        </w:rPr>
        <w:t>0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4 </w:t>
      </w:r>
      <w:r w:rsidR="00925BDB">
        <w:rPr>
          <w:rFonts w:ascii="Times New Roman" w:eastAsia="Times New Roman" w:hAnsi="Times New Roman" w:cs="Times New Roman"/>
          <w:color w:val="auto"/>
          <w:sz w:val="21"/>
          <w:highlight w:val="yellow"/>
        </w:rPr>
        <w:t>апреля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202</w:t>
      </w:r>
      <w:r w:rsidR="005A67BC"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>2</w:t>
      </w:r>
      <w:r w:rsidRPr="005A67BC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года  включительно.</w:t>
      </w:r>
    </w:p>
    <w:p w14:paraId="70ECFEE8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4.2 Все тендерные заявки, полученные секретарем тендерной комиссии после истечения окончательного срока представления тендерных заявок, не вскрываются и возвращаются представившим их потенциальным поставщикам </w:t>
      </w:r>
      <w:proofErr w:type="gramStart"/>
      <w:r w:rsidRPr="0052788A">
        <w:rPr>
          <w:rFonts w:ascii="Times New Roman" w:eastAsia="Times New Roman" w:hAnsi="Times New Roman" w:cs="Times New Roman"/>
          <w:color w:val="auto"/>
          <w:sz w:val="21"/>
        </w:rPr>
        <w:t>по реквизитам</w:t>
      </w:r>
      <w:proofErr w:type="gram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получении. При этом отмечается время представления тендерной заявки в журнале регистрации заявок.</w:t>
      </w:r>
    </w:p>
    <w:p w14:paraId="4EFC03F7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4.3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тендере.</w:t>
      </w:r>
    </w:p>
    <w:p w14:paraId="3530F3F9" w14:textId="77777777" w:rsidR="001615C7" w:rsidRPr="0052788A" w:rsidRDefault="00C26ADA">
      <w:pPr>
        <w:spacing w:before="280"/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5. Изменение тендерных заявок и их отзыв</w:t>
      </w:r>
    </w:p>
    <w:p w14:paraId="320C57BF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1E8F0E62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5.1 Потенциальный поставщик при необходимости отзывает заявку в письменной форме до истечения окончательного срока их приема. При этом он имеет право на возврат гарантийного обеспечения своей тендерной заявки.</w:t>
      </w:r>
    </w:p>
    <w:p w14:paraId="712790D4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5.2 Уведомление потенциального поставщика об отзыве тендерной заявки должно быть направлено организатору тендера в письменной форме, но не позднее окончательного срока представления тендерных заявок.</w:t>
      </w:r>
    </w:p>
    <w:p w14:paraId="15EBFCF2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5.3 Не допускается внесение изменений в тендерные заявки и их обеспечения после истечения срока представления тендерных заявок.</w:t>
      </w:r>
    </w:p>
    <w:p w14:paraId="195380FF" w14:textId="77777777" w:rsidR="001615C7" w:rsidRPr="0052788A" w:rsidRDefault="001615C7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</w:p>
    <w:p w14:paraId="33886924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6. Гарантийное обеспечение тендерной заявки</w:t>
      </w:r>
    </w:p>
    <w:p w14:paraId="13364DE4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2556E611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6.1 Потенциальный поставщик при представлении тендерной заявки одновременно вносит гарантийное обеспечение в размере одного процента от суммы, выделенной для закупа товаров по лоту, предложенному в его тендерной заявке.</w:t>
      </w:r>
    </w:p>
    <w:p w14:paraId="11C4E389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6.2 Гарантийное обеспечение тендерной заявки представля</w:t>
      </w:r>
      <w:r w:rsidR="007B2528" w:rsidRPr="0052788A">
        <w:rPr>
          <w:rFonts w:ascii="Times New Roman" w:eastAsia="Times New Roman" w:hAnsi="Times New Roman" w:cs="Times New Roman"/>
          <w:color w:val="auto"/>
          <w:sz w:val="21"/>
        </w:rPr>
        <w:t>е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тся в виде:</w:t>
      </w:r>
    </w:p>
    <w:p w14:paraId="74C0F2B2" w14:textId="2D34B0CA" w:rsidR="005A67BC" w:rsidRPr="005A67BC" w:rsidRDefault="00C26ADA" w:rsidP="005A67BC">
      <w:pPr>
        <w:ind w:firstLine="340"/>
        <w:jc w:val="both"/>
        <w:rPr>
          <w:rFonts w:ascii="Times New Roman" w:eastAsia="Times New Roman" w:hAnsi="Times New Roman" w:cs="Times New Roman"/>
          <w:b/>
          <w:color w:val="auto"/>
          <w:sz w:val="21"/>
          <w:highlight w:val="yellow"/>
        </w:rPr>
      </w:pPr>
      <w:r w:rsidRPr="00CC5B11">
        <w:rPr>
          <w:rFonts w:ascii="Times New Roman" w:eastAsia="Times New Roman" w:hAnsi="Times New Roman" w:cs="Times New Roman"/>
          <w:color w:val="auto"/>
          <w:sz w:val="21"/>
          <w:highlight w:val="yellow"/>
        </w:rPr>
        <w:lastRenderedPageBreak/>
        <w:t xml:space="preserve">1) гарантийного денежного взноса, который вносится на банковский счет организатора закупа по следующим реквизитам: </w:t>
      </w:r>
      <w:r w:rsidR="00147616" w:rsidRPr="00147616">
        <w:rPr>
          <w:rFonts w:ascii="Times New Roman" w:eastAsia="Times New Roman" w:hAnsi="Times New Roman" w:cs="Times New Roman"/>
          <w:b/>
          <w:color w:val="auto"/>
          <w:sz w:val="21"/>
        </w:rPr>
        <w:t xml:space="preserve">КГП «Поликлиника № 3 г. Костанай» Управления здравоохранения акимата Костанайской области, 110010, РК, г. Костанай, пр. Кобыланды батыра, 21, БИН 950540000490, БИК EURIKZKA, ИИК </w:t>
      </w:r>
      <w:r w:rsidR="00147616" w:rsidRPr="00147616">
        <w:rPr>
          <w:rFonts w:ascii="Times New Roman" w:eastAsia="Times New Roman" w:hAnsi="Times New Roman" w:cs="Times New Roman"/>
          <w:b/>
          <w:color w:val="auto"/>
          <w:sz w:val="32"/>
          <w:szCs w:val="32"/>
          <w:highlight w:val="yellow"/>
        </w:rPr>
        <w:t>KZ</w:t>
      </w:r>
      <w:r w:rsidR="00147616">
        <w:rPr>
          <w:rFonts w:ascii="Times New Roman" w:eastAsia="Times New Roman" w:hAnsi="Times New Roman" w:cs="Times New Roman"/>
          <w:b/>
          <w:color w:val="auto"/>
          <w:sz w:val="32"/>
          <w:szCs w:val="32"/>
          <w:highlight w:val="yellow"/>
        </w:rPr>
        <w:t>2894807</w:t>
      </w:r>
      <w:r w:rsidR="00147616" w:rsidRPr="00147616">
        <w:rPr>
          <w:rFonts w:ascii="Times New Roman" w:eastAsia="Times New Roman" w:hAnsi="Times New Roman" w:cs="Times New Roman"/>
          <w:b/>
          <w:color w:val="auto"/>
          <w:sz w:val="32"/>
          <w:szCs w:val="32"/>
          <w:highlight w:val="yellow"/>
        </w:rPr>
        <w:t>KZT2203181</w:t>
      </w:r>
      <w:r w:rsidR="00147616">
        <w:rPr>
          <w:rFonts w:ascii="Times New Roman" w:eastAsia="Times New Roman" w:hAnsi="Times New Roman" w:cs="Times New Roman"/>
          <w:b/>
          <w:color w:val="auto"/>
          <w:sz w:val="32"/>
          <w:szCs w:val="32"/>
          <w:highlight w:val="yellow"/>
        </w:rPr>
        <w:t>7</w:t>
      </w:r>
      <w:r w:rsidR="00147616" w:rsidRPr="00147616">
        <w:rPr>
          <w:rFonts w:ascii="Times New Roman" w:eastAsia="Times New Roman" w:hAnsi="Times New Roman" w:cs="Times New Roman"/>
          <w:b/>
          <w:color w:val="auto"/>
          <w:sz w:val="32"/>
          <w:szCs w:val="32"/>
          <w:highlight w:val="yellow"/>
        </w:rPr>
        <w:t>,</w:t>
      </w:r>
      <w:r w:rsidR="00147616" w:rsidRPr="00147616">
        <w:rPr>
          <w:rFonts w:ascii="Times New Roman" w:eastAsia="Times New Roman" w:hAnsi="Times New Roman" w:cs="Times New Roman"/>
          <w:b/>
          <w:color w:val="auto"/>
          <w:sz w:val="21"/>
        </w:rPr>
        <w:t xml:space="preserve"> АО "Евразийский Банк"</w:t>
      </w:r>
      <w:r w:rsidR="00DB21C1">
        <w:rPr>
          <w:rFonts w:ascii="Times New Roman" w:eastAsia="Times New Roman" w:hAnsi="Times New Roman" w:cs="Times New Roman"/>
          <w:b/>
          <w:color w:val="auto"/>
          <w:sz w:val="21"/>
        </w:rPr>
        <w:t>.</w:t>
      </w:r>
    </w:p>
    <w:p w14:paraId="10181812" w14:textId="292B9FDC" w:rsidR="001615C7" w:rsidRPr="0052788A" w:rsidRDefault="00C26ADA" w:rsidP="005A67BC">
      <w:pPr>
        <w:ind w:firstLine="3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банковской гарантии согласно</w:t>
      </w: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 xml:space="preserve"> </w:t>
      </w:r>
      <w:r w:rsidRPr="0052788A">
        <w:rPr>
          <w:rFonts w:ascii="Times New Roman" w:eastAsia="Times New Roman" w:hAnsi="Times New Roman" w:cs="Times New Roman"/>
          <w:b/>
          <w:i/>
          <w:color w:val="auto"/>
          <w:sz w:val="21"/>
        </w:rPr>
        <w:t>приложению 6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к тендерной документации.</w:t>
      </w:r>
    </w:p>
    <w:p w14:paraId="07603313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6.3 Срок действия гарантийного обеспечения тендерной заявки должен быть не менее срока действия тендерной заявки.</w:t>
      </w:r>
    </w:p>
    <w:p w14:paraId="10940CCA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6.4 Гарантийное обеспечение возвращается потенциальному поставщику в течение пяти рабочих дней в случаях:</w:t>
      </w:r>
    </w:p>
    <w:p w14:paraId="1ABB4D4B" w14:textId="77777777" w:rsidR="001615C7" w:rsidRPr="0052788A" w:rsidRDefault="00C26ADA">
      <w:pPr>
        <w:ind w:left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отзыва тендерной заявки потенциальным поставщиком до истечения окончательного срока представления тендерных заявок;</w:t>
      </w:r>
    </w:p>
    <w:p w14:paraId="1E90FAA8" w14:textId="77777777" w:rsidR="001615C7" w:rsidRPr="0052788A" w:rsidRDefault="00C26ADA">
      <w:pPr>
        <w:ind w:left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отклонения тендерной заявки по основанию несоответствия положениям тендерной документации;</w:t>
      </w:r>
    </w:p>
    <w:p w14:paraId="3AECD2A7" w14:textId="77777777" w:rsidR="001615C7" w:rsidRPr="0052788A" w:rsidRDefault="00C26ADA">
      <w:pPr>
        <w:ind w:left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при признании победителем тендера другого потенциального поставщика;</w:t>
      </w:r>
    </w:p>
    <w:p w14:paraId="2A5A1F6B" w14:textId="77777777" w:rsidR="001615C7" w:rsidRPr="0052788A" w:rsidRDefault="00C26ADA">
      <w:pPr>
        <w:ind w:left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4) прекращения процедур закупки без определения победителя тендера;</w:t>
      </w:r>
    </w:p>
    <w:p w14:paraId="5E742209" w14:textId="77777777" w:rsidR="001615C7" w:rsidRPr="0052788A" w:rsidRDefault="00C26ADA">
      <w:pPr>
        <w:ind w:left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5) вступления в силу договора о закупе и внесения победителем тендера обеспечения исполнения договора о закупе, предусмотренного тендерной документацией.</w:t>
      </w:r>
    </w:p>
    <w:p w14:paraId="284AAF21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6.5 Гарантийное обеспечение тендерной заявки не возвращается потенциальному поставщику, представившему тендерную заявку и ее обеспечение в случаях, если потенциальный поставщик:</w:t>
      </w:r>
    </w:p>
    <w:p w14:paraId="542D4221" w14:textId="77777777" w:rsidR="001615C7" w:rsidRPr="0052788A" w:rsidRDefault="00C26ADA">
      <w:pPr>
        <w:ind w:left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отозвал или изменил тендерную заявку после истечения окончательного срока представления тендерной заявки;</w:t>
      </w:r>
    </w:p>
    <w:p w14:paraId="674ECE38" w14:textId="77777777" w:rsidR="001615C7" w:rsidRPr="0052788A" w:rsidRDefault="00C26ADA">
      <w:pPr>
        <w:ind w:left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победитель уклонился от заключения договора закупа после признания победителем тендера;</w:t>
      </w:r>
    </w:p>
    <w:p w14:paraId="554A1934" w14:textId="77777777" w:rsidR="001615C7" w:rsidRPr="0052788A" w:rsidRDefault="00C26ADA">
      <w:pPr>
        <w:ind w:left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признан победителем и не внес либо несвоевременно внес гарантийное обеспечение договора закупа.</w:t>
      </w:r>
    </w:p>
    <w:p w14:paraId="16B5B816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5463CF73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7. Квалификационные требования, предъявляемые к потенциальному поставщику</w:t>
      </w:r>
    </w:p>
    <w:p w14:paraId="141A561B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51660FCA" w14:textId="77777777" w:rsidR="001615C7" w:rsidRPr="0052788A" w:rsidRDefault="00C26AD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7.1 К потенциальным поставщикам товаров предъявляются следующие квалификационные требования:</w:t>
      </w:r>
    </w:p>
    <w:p w14:paraId="5378AB3F" w14:textId="77777777" w:rsidR="001615C7" w:rsidRPr="0052788A" w:rsidRDefault="00C26ADA">
      <w:pPr>
        <w:pStyle w:val="a4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bookmarkStart w:id="6" w:name="z112"/>
      <w:bookmarkEnd w:id="6"/>
      <w:r w:rsidRPr="0052788A">
        <w:rPr>
          <w:rFonts w:ascii="Times New Roman" w:eastAsia="Times New Roman" w:hAnsi="Times New Roman" w:cs="Times New Roman"/>
          <w:color w:val="auto"/>
          <w:sz w:val="21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14:paraId="574E7B2F" w14:textId="77777777" w:rsidR="001615C7" w:rsidRPr="0052788A" w:rsidRDefault="00C26ADA">
      <w:pPr>
        <w:pStyle w:val="a4"/>
        <w:widowControl/>
        <w:spacing w:after="0" w:line="240" w:lineRule="auto"/>
        <w:ind w:firstLine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правоспособность на осуществление соответствующей фармацевтической деятельности;</w:t>
      </w:r>
    </w:p>
    <w:p w14:paraId="78D8981B" w14:textId="77777777" w:rsidR="001615C7" w:rsidRPr="0052788A" w:rsidRDefault="00C26ADA">
      <w:pPr>
        <w:pStyle w:val="a4"/>
        <w:widowControl/>
        <w:spacing w:after="0" w:line="240" w:lineRule="auto"/>
        <w:ind w:firstLine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14:paraId="28504270" w14:textId="77777777" w:rsidR="001615C7" w:rsidRPr="0052788A" w:rsidRDefault="00C26ADA">
      <w:pPr>
        <w:pStyle w:val="a4"/>
        <w:widowControl/>
        <w:spacing w:after="0" w:line="240" w:lineRule="auto"/>
        <w:ind w:firstLine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14:paraId="2A119BA1" w14:textId="77777777" w:rsidR="001615C7" w:rsidRPr="0052788A" w:rsidRDefault="00C26ADA">
      <w:pPr>
        <w:pStyle w:val="a4"/>
        <w:widowControl/>
        <w:spacing w:after="0" w:line="240" w:lineRule="auto"/>
        <w:ind w:firstLine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5) не подлежит процедуре банкротства либо ликвидации.</w:t>
      </w:r>
    </w:p>
    <w:p w14:paraId="008C3A45" w14:textId="77777777" w:rsidR="001615C7" w:rsidRPr="0052788A" w:rsidRDefault="00C26ADA">
      <w:pPr>
        <w:pStyle w:val="a4"/>
        <w:widowControl/>
        <w:spacing w:after="0" w:line="240" w:lineRule="auto"/>
        <w:ind w:firstLine="85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Требования настоящего пункта не применяются при осуществлении закупа у иностранных товаропроизводителей, международных фармацевтических организаций и через международные организации, учрежденные Организацией Объединенных Наций.</w:t>
      </w:r>
    </w:p>
    <w:p w14:paraId="1EA4272F" w14:textId="77777777" w:rsidR="001615C7" w:rsidRPr="0052788A" w:rsidRDefault="001615C7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</w:p>
    <w:p w14:paraId="1A7FFFCF" w14:textId="77777777" w:rsidR="001615C7" w:rsidRPr="0052788A" w:rsidRDefault="001615C7">
      <w:pPr>
        <w:ind w:firstLine="567"/>
        <w:jc w:val="both"/>
        <w:rPr>
          <w:rFonts w:ascii="Times New Roman" w:eastAsia="Calibri" w:hAnsi="Times New Roman" w:cs="Times New Roman"/>
          <w:color w:val="auto"/>
        </w:rPr>
      </w:pPr>
    </w:p>
    <w:p w14:paraId="3B855CFD" w14:textId="77777777" w:rsidR="001615C7" w:rsidRPr="0052788A" w:rsidRDefault="00C26ADA">
      <w:pPr>
        <w:ind w:firstLine="300"/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8. Требования  к  закупаемым  медицинским  изделиям</w:t>
      </w:r>
    </w:p>
    <w:p w14:paraId="064D1B43" w14:textId="77777777" w:rsidR="001615C7" w:rsidRPr="0052788A" w:rsidRDefault="001615C7">
      <w:pPr>
        <w:ind w:firstLine="300"/>
        <w:jc w:val="center"/>
        <w:rPr>
          <w:rFonts w:ascii="Times New Roman" w:eastAsia="Calibri" w:hAnsi="Times New Roman" w:cs="Times New Roman"/>
          <w:color w:val="auto"/>
        </w:rPr>
      </w:pPr>
    </w:p>
    <w:p w14:paraId="571B7DC1" w14:textId="77777777" w:rsidR="001615C7" w:rsidRPr="0052788A" w:rsidRDefault="00C26ADA">
      <w:pPr>
        <w:ind w:firstLine="68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8.1 </w:t>
      </w:r>
      <w:bookmarkStart w:id="7" w:name="z125"/>
      <w:bookmarkEnd w:id="7"/>
      <w:r w:rsidRPr="0052788A">
        <w:rPr>
          <w:rFonts w:ascii="Times New Roman" w:eastAsia="Times New Roman" w:hAnsi="Times New Roman" w:cs="Times New Roman"/>
          <w:color w:val="auto"/>
          <w:sz w:val="21"/>
        </w:rPr>
        <w:t>К закупаемым медицинским изделиям, предназначенным для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предъявляются следующие требования:</w:t>
      </w:r>
    </w:p>
    <w:p w14:paraId="54B43997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52788A">
        <w:rPr>
          <w:rFonts w:ascii="Times New Roman" w:eastAsia="Times New Roman" w:hAnsi="Times New Roman" w:cs="Times New Roman"/>
          <w:color w:val="auto"/>
          <w:sz w:val="21"/>
        </w:rPr>
        <w:t>орфанных</w:t>
      </w:r>
      <w:proofErr w:type="spell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препаратов, включенных в перечень </w:t>
      </w:r>
      <w:proofErr w:type="spellStart"/>
      <w:r w:rsidRPr="0052788A">
        <w:rPr>
          <w:rFonts w:ascii="Times New Roman" w:eastAsia="Times New Roman" w:hAnsi="Times New Roman" w:cs="Times New Roman"/>
          <w:color w:val="auto"/>
          <w:sz w:val="21"/>
        </w:rPr>
        <w:t>орфанных</w:t>
      </w:r>
      <w:proofErr w:type="spell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14:paraId="211245F3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14:paraId="55124AED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2) </w:t>
      </w:r>
      <w:proofErr w:type="spellStart"/>
      <w:r w:rsidRPr="0052788A">
        <w:rPr>
          <w:rFonts w:ascii="Times New Roman" w:eastAsia="Times New Roman" w:hAnsi="Times New Roman" w:cs="Times New Roman"/>
          <w:color w:val="auto"/>
          <w:sz w:val="21"/>
        </w:rPr>
        <w:t>непревышение</w:t>
      </w:r>
      <w:proofErr w:type="spell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lastRenderedPageBreak/>
        <w:t>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14:paraId="39D14329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14:paraId="2C0A464D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4)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14:paraId="2137B99D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5) срок годности лекарственных средств и медицинских изделий на дату поставки поставщиком заказчику составляет:</w:t>
      </w:r>
    </w:p>
    <w:p w14:paraId="71D87401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не менее пятидесяти процентов от указанного срока годности на упаковке (при сроке годности менее двух лет);</w:t>
      </w:r>
    </w:p>
    <w:p w14:paraId="17E73E81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не менее двенадцати месяцев от указанного срока годности на упаковке (при сроке годности два года и более);</w:t>
      </w:r>
    </w:p>
    <w:p w14:paraId="1D55A352" w14:textId="77777777" w:rsidR="001615C7" w:rsidRPr="0052788A" w:rsidRDefault="00C26ADA">
      <w:pPr>
        <w:jc w:val="center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9. Вскрытие тендерной комиссией конвертов с заявками на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br/>
      </w: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участие в тендере</w:t>
      </w:r>
    </w:p>
    <w:p w14:paraId="79674D10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0B045B92" w14:textId="77777777" w:rsidR="001615C7" w:rsidRPr="0052788A" w:rsidRDefault="00C26AD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9.1. 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p w14:paraId="4139B426" w14:textId="7CCB4ACA" w:rsidR="001615C7" w:rsidRPr="0052788A" w:rsidRDefault="00C26AD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9.2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</w:t>
      </w:r>
      <w:r w:rsidR="005A67BC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1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>5</w:t>
      </w:r>
      <w:r w:rsidR="005A67BC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.30</w:t>
      </w: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часов</w:t>
      </w:r>
      <w:r w:rsidR="007B2528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, </w:t>
      </w:r>
      <w:r w:rsidR="00925BDB">
        <w:rPr>
          <w:rFonts w:ascii="Times New Roman" w:eastAsia="Times New Roman" w:hAnsi="Times New Roman" w:cs="Times New Roman"/>
          <w:color w:val="auto"/>
          <w:sz w:val="21"/>
          <w:highlight w:val="yellow"/>
        </w:rPr>
        <w:t>0</w:t>
      </w:r>
      <w:r w:rsidR="0014761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4 </w:t>
      </w:r>
      <w:r w:rsidR="00925BDB">
        <w:rPr>
          <w:rFonts w:ascii="Times New Roman" w:eastAsia="Times New Roman" w:hAnsi="Times New Roman" w:cs="Times New Roman"/>
          <w:color w:val="auto"/>
          <w:sz w:val="21"/>
          <w:highlight w:val="yellow"/>
        </w:rPr>
        <w:t>апреля</w:t>
      </w: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202</w:t>
      </w:r>
      <w:r w:rsidR="005A67BC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2</w:t>
      </w: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года по адресу: </w:t>
      </w:r>
      <w:r w:rsidR="00FF40C6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110010, РК, г. Костанай, пр. Кобыланды батыра, 21, кабинет главного врача</w:t>
      </w: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.</w:t>
      </w:r>
    </w:p>
    <w:p w14:paraId="5DC0F3EA" w14:textId="77777777" w:rsidR="001615C7" w:rsidRPr="0052788A" w:rsidRDefault="00C26AD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Вскрытию подлежат конверты с заявками потенциальных поставщиков, представленные в сроки и в порядке, установленные в объявлении (уведомлении) организатора государственных закупок и настоящей тендерной документацией.</w:t>
      </w:r>
    </w:p>
    <w:p w14:paraId="4E5A373E" w14:textId="77777777" w:rsidR="001615C7" w:rsidRPr="0052788A" w:rsidRDefault="00C26AD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В случае если на тендер (лот) представлена только одна заявка, то данная заявка на участие в тендере также вскрывается.</w:t>
      </w:r>
    </w:p>
    <w:p w14:paraId="25791C53" w14:textId="0915F20A" w:rsidR="00FF40C6" w:rsidRDefault="00C26ADA" w:rsidP="00FF40C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9.3. Присутствующие на процедуре вскрытия конвертов с заявками на участие в тендере уполномоченные представители потенциальных поставщиков, подтверждая свое присутствие, должны предъявить документы, подтверждающие их полномочия и зарегистрироваться в журнале регистрации потенциальных пос</w:t>
      </w:r>
      <w:r w:rsidR="007B2528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тавщиков до </w:t>
      </w:r>
      <w:r w:rsidR="00FF40C6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1</w:t>
      </w:r>
      <w:r w:rsidR="00DB21C1">
        <w:rPr>
          <w:rFonts w:ascii="Times New Roman" w:eastAsia="Times New Roman" w:hAnsi="Times New Roman" w:cs="Times New Roman"/>
          <w:color w:val="auto"/>
          <w:sz w:val="21"/>
          <w:highlight w:val="yellow"/>
        </w:rPr>
        <w:t>5</w:t>
      </w:r>
      <w:r w:rsidR="007B2528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часов, 30 мин., </w:t>
      </w:r>
      <w:r w:rsidR="00925BDB">
        <w:rPr>
          <w:rFonts w:ascii="Times New Roman" w:eastAsia="Times New Roman" w:hAnsi="Times New Roman" w:cs="Times New Roman"/>
          <w:color w:val="auto"/>
          <w:sz w:val="21"/>
          <w:highlight w:val="yellow"/>
        </w:rPr>
        <w:t>0</w:t>
      </w:r>
      <w:r w:rsidR="00DB21C1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4 </w:t>
      </w:r>
      <w:r w:rsidR="00925BDB">
        <w:rPr>
          <w:rFonts w:ascii="Times New Roman" w:eastAsia="Times New Roman" w:hAnsi="Times New Roman" w:cs="Times New Roman"/>
          <w:color w:val="auto"/>
          <w:sz w:val="21"/>
          <w:highlight w:val="yellow"/>
        </w:rPr>
        <w:t>апреля</w:t>
      </w: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202</w:t>
      </w:r>
      <w:r w:rsidR="00FF40C6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2</w:t>
      </w: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 года по адресу: </w:t>
      </w:r>
      <w:r w:rsidR="00FF40C6"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>110010, РК, г. Костанай, пр. Кобыланды батыра, 21, кабинет главного врача.</w:t>
      </w:r>
    </w:p>
    <w:p w14:paraId="6327AD61" w14:textId="62139CF4" w:rsidR="001615C7" w:rsidRPr="0052788A" w:rsidRDefault="00C26ADA" w:rsidP="00FF40C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9.4. Не допускается вмешательство потенциальных поставщиков или их уполномоченных представителей, присутствующих на заседании тендерной комиссии по вскрытию конвертов с заявками на участие в тендере, в деятельность тендерной комиссии, секретаря тендерной комиссии.</w:t>
      </w:r>
    </w:p>
    <w:p w14:paraId="04334B84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9.5 При вскрытии конвертов с тендерными заявками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14:paraId="3EE4C24C" w14:textId="77777777" w:rsidR="001615C7" w:rsidRPr="0052788A" w:rsidRDefault="001615C7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</w:p>
    <w:p w14:paraId="68FEB20D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10. Оценка и сопоставление тендерных заявок</w:t>
      </w:r>
    </w:p>
    <w:p w14:paraId="0E0191C4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6D41B509" w14:textId="77777777" w:rsidR="001615C7" w:rsidRPr="0052788A" w:rsidRDefault="00C26AD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10.1 Тендерная комиссия отклоняет тендерную заявку в целом или по лоту в случаях:</w:t>
      </w:r>
    </w:p>
    <w:p w14:paraId="0CCB1A40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1) непредставления гарантийного обеспечения тендерной заявки в соответствии с требованиями тендерной документации;</w:t>
      </w:r>
    </w:p>
    <w:p w14:paraId="66BAC604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2) непредставления справки государственной регистрации (перерегистрации) юридического лица или справки об учетной регистрации (перерегистрации) филиала (представительства;</w:t>
      </w:r>
    </w:p>
    <w:p w14:paraId="264B6D35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3) 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14:paraId="36A9575B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4)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14:paraId="19891461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5) непредставления копий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9" w:anchor="z1" w:history="1">
        <w:r w:rsidRPr="00EA47D9">
          <w:rPr>
            <w:rFonts w:ascii="Times New Roman" w:eastAsia="Times New Roman" w:hAnsi="Times New Roman" w:cs="Times New Roman"/>
            <w:color w:val="auto"/>
            <w:sz w:val="21"/>
          </w:rPr>
          <w:t>Законом</w:t>
        </w:r>
      </w:hyperlink>
      <w:r w:rsidRPr="00EA47D9">
        <w:rPr>
          <w:rFonts w:ascii="Times New Roman" w:eastAsia="Times New Roman" w:hAnsi="Times New Roman" w:cs="Times New Roman"/>
          <w:color w:val="auto"/>
          <w:sz w:val="21"/>
        </w:rPr>
        <w:t> "О разрешениях и уведомлениях", сведения о которых подтверждаются в информационных системах государственных органов, либо непредставления нотариально удостоверенных копий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10" w:anchor="z1" w:history="1">
        <w:r w:rsidRPr="00EA47D9">
          <w:rPr>
            <w:rFonts w:ascii="Times New Roman" w:eastAsia="Times New Roman" w:hAnsi="Times New Roman" w:cs="Times New Roman"/>
            <w:color w:val="auto"/>
            <w:sz w:val="21"/>
          </w:rPr>
          <w:t>Законом</w:t>
        </w:r>
      </w:hyperlink>
      <w:r w:rsidRPr="00EA47D9">
        <w:rPr>
          <w:rFonts w:ascii="Times New Roman" w:eastAsia="Times New Roman" w:hAnsi="Times New Roman" w:cs="Times New Roman"/>
          <w:color w:val="auto"/>
          <w:sz w:val="21"/>
        </w:rPr>
        <w:t xml:space="preserve"> "О разрешениях и уведомлениях", в случае отсутствия сведений в информационных </w:t>
      </w:r>
      <w:r w:rsidRPr="00EA47D9">
        <w:rPr>
          <w:rFonts w:ascii="Times New Roman" w:eastAsia="Times New Roman" w:hAnsi="Times New Roman" w:cs="Times New Roman"/>
          <w:color w:val="auto"/>
          <w:sz w:val="21"/>
        </w:rPr>
        <w:lastRenderedPageBreak/>
        <w:t>системах государственных органов;</w:t>
      </w:r>
    </w:p>
    <w:p w14:paraId="3ADF8A4E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 xml:space="preserve">6) непредставления сведений об отсутствии (наличии) задолженности, учет по которым ведется в органах государственных доходов, полученных посредством веб-портала "электронного правительства" или веб-приложения "кабинет налогоплательщика" не ранее одного месяца, предшествующего дате вскрытия конвертов; </w:t>
      </w:r>
    </w:p>
    <w:p w14:paraId="2CC9AD9A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7)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14:paraId="5015A990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 xml:space="preserve">8) непредставления технической спецификации в соответствии с требованиями </w:t>
      </w:r>
      <w:r w:rsidR="00377F85" w:rsidRPr="00EA47D9">
        <w:rPr>
          <w:rFonts w:ascii="Times New Roman" w:eastAsia="Times New Roman" w:hAnsi="Times New Roman" w:cs="Times New Roman"/>
          <w:color w:val="auto"/>
          <w:sz w:val="21"/>
        </w:rPr>
        <w:t>настоящей тендерной документации</w:t>
      </w:r>
      <w:r w:rsidRPr="00EA47D9">
        <w:rPr>
          <w:rFonts w:ascii="Times New Roman" w:eastAsia="Times New Roman" w:hAnsi="Times New Roman" w:cs="Times New Roman"/>
          <w:color w:val="auto"/>
          <w:sz w:val="21"/>
        </w:rPr>
        <w:t>;</w:t>
      </w:r>
    </w:p>
    <w:p w14:paraId="6A16D120" w14:textId="77777777" w:rsidR="001615C7" w:rsidRPr="00EA47D9" w:rsidRDefault="00C26ADA">
      <w:pPr>
        <w:tabs>
          <w:tab w:val="left" w:pos="426"/>
        </w:tabs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9)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14:paraId="0861B456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10) установления факта представления недостоверной информации по квалификационным требованиям и требованиям к товарам приобретаемых в рамках настоящих Правил;</w:t>
      </w:r>
    </w:p>
    <w:p w14:paraId="274FF673" w14:textId="77777777" w:rsidR="001615C7" w:rsidRPr="00EA47D9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11) причастности к процедуре банкротства либо ликвидации;</w:t>
      </w:r>
    </w:p>
    <w:p w14:paraId="41AE5DE3" w14:textId="77777777" w:rsidR="001615C7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</w:rPr>
        <w:t>12) непредставления документов, подтверждающих соответствие предлагаемых товаров, требованиям, предусмотренным главой 4 Правил;</w:t>
      </w:r>
    </w:p>
    <w:p w14:paraId="5954AB93" w14:textId="77777777" w:rsidR="00EA47D9" w:rsidRPr="00EA47D9" w:rsidRDefault="00EA47D9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  <w:highlight w:val="yellow"/>
        </w:rPr>
      </w:pPr>
      <w:r w:rsidRPr="00EA47D9">
        <w:rPr>
          <w:rFonts w:ascii="Times New Roman" w:eastAsia="Times New Roman" w:hAnsi="Times New Roman" w:cs="Times New Roman"/>
          <w:color w:val="auto"/>
          <w:sz w:val="21"/>
          <w:highlight w:val="yellow"/>
        </w:rPr>
        <w:t>1</w:t>
      </w:r>
      <w:r>
        <w:rPr>
          <w:rFonts w:ascii="Times New Roman" w:eastAsia="Times New Roman" w:hAnsi="Times New Roman" w:cs="Times New Roman"/>
          <w:color w:val="auto"/>
          <w:sz w:val="21"/>
          <w:highlight w:val="yellow"/>
        </w:rPr>
        <w:t>3</w:t>
      </w:r>
      <w:r w:rsidRPr="00EA47D9">
        <w:rPr>
          <w:rFonts w:ascii="Times New Roman" w:eastAsia="Times New Roman" w:hAnsi="Times New Roman" w:cs="Times New Roman"/>
          <w:color w:val="auto"/>
          <w:sz w:val="21"/>
          <w:highlight w:val="yellow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14:paraId="204705A3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4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) несоответствия требованиям пункта 16 Правил;</w:t>
      </w:r>
    </w:p>
    <w:p w14:paraId="5FB012E2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5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) установленных </w:t>
      </w:r>
      <w:hyperlink r:id="rId11" w:anchor="z200" w:history="1">
        <w:r w:rsidRPr="0052788A">
          <w:rPr>
            <w:rFonts w:ascii="Times New Roman" w:eastAsia="Times New Roman" w:hAnsi="Times New Roman" w:cs="Times New Roman"/>
            <w:color w:val="auto"/>
            <w:sz w:val="21"/>
          </w:rPr>
          <w:t>пунктами 2</w:t>
        </w:r>
      </w:hyperlink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2, 29  Правил; </w:t>
      </w:r>
    </w:p>
    <w:p w14:paraId="00D14BAF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6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) если тендерная заявка имеет более короткий срок действия, чем указано в условиях в тендерной документации;</w:t>
      </w:r>
    </w:p>
    <w:p w14:paraId="78513B68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7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) 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здравоохранения;</w:t>
      </w:r>
    </w:p>
    <w:p w14:paraId="5F6105E2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8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) 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14:paraId="282B9348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9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) представления тендерной заявки в </w:t>
      </w:r>
      <w:proofErr w:type="spellStart"/>
      <w:r w:rsidRPr="0052788A">
        <w:rPr>
          <w:rFonts w:ascii="Times New Roman" w:eastAsia="Times New Roman" w:hAnsi="Times New Roman" w:cs="Times New Roman"/>
          <w:color w:val="auto"/>
          <w:sz w:val="21"/>
        </w:rPr>
        <w:t>непрошитом</w:t>
      </w:r>
      <w:proofErr w:type="spell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виде,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 </w:t>
      </w:r>
    </w:p>
    <w:p w14:paraId="2ABE0561" w14:textId="77777777" w:rsidR="001615C7" w:rsidRPr="0052788A" w:rsidRDefault="00EA47D9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>
        <w:rPr>
          <w:rFonts w:ascii="Times New Roman" w:eastAsia="Times New Roman" w:hAnsi="Times New Roman" w:cs="Times New Roman"/>
          <w:color w:val="auto"/>
          <w:sz w:val="21"/>
        </w:rPr>
        <w:t>20</w:t>
      </w:r>
      <w:r w:rsidR="00C26ADA" w:rsidRPr="0052788A">
        <w:rPr>
          <w:rFonts w:ascii="Times New Roman" w:eastAsia="Times New Roman" w:hAnsi="Times New Roman" w:cs="Times New Roman"/>
          <w:color w:val="auto"/>
          <w:sz w:val="21"/>
        </w:rPr>
        <w:t>) несоответствия потенциального поставщика и (или) соисполнителя предъявляемым квалификационным требованиям;</w:t>
      </w:r>
    </w:p>
    <w:p w14:paraId="56E11402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</w:t>
      </w:r>
      <w:r w:rsidR="00EA47D9">
        <w:rPr>
          <w:rFonts w:ascii="Times New Roman" w:eastAsia="Times New Roman" w:hAnsi="Times New Roman" w:cs="Times New Roman"/>
          <w:color w:val="auto"/>
          <w:sz w:val="21"/>
        </w:rPr>
        <w:t>1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) установления факта аффилированности в нарушение требований Правил; </w:t>
      </w:r>
    </w:p>
    <w:p w14:paraId="13C96C4B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10.2 Закуп способом тендера или его какой - либо лот признаются несостоявшимися по одному из следующих оснований:</w:t>
      </w:r>
    </w:p>
    <w:p w14:paraId="314C2B60" w14:textId="77777777" w:rsidR="001615C7" w:rsidRPr="0052788A" w:rsidRDefault="00C26ADA">
      <w:pPr>
        <w:ind w:firstLine="102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отсутствие тендерных заявок;</w:t>
      </w:r>
    </w:p>
    <w:p w14:paraId="5228C935" w14:textId="77777777" w:rsidR="001615C7" w:rsidRPr="0052788A" w:rsidRDefault="00C26ADA">
      <w:pPr>
        <w:ind w:firstLine="102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отклонение всех тендерных заявок потенциальных поставщиков;</w:t>
      </w:r>
    </w:p>
    <w:p w14:paraId="01BBCD1A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10.3 Если тендер в целом или какой-либо лот признаны несостоявшимися, организатор тендера изменяет содержание условия тендера и проводит повторный тендер, либо по основанию подачи только одной заявки, соответствующей требованиям тендерной документации осуществляет закуп способом из одного источника у потенциального поставщика, подавшего данную заявку.</w:t>
      </w:r>
    </w:p>
    <w:p w14:paraId="1CB7FF91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10.4 Тендерная комиссия оценивает и сопоставляет тендерные заявки, принятые для участия в тендере, и определяет выигравшую заявку на основе наименьшей цены.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Правил.</w:t>
      </w:r>
    </w:p>
    <w:p w14:paraId="59D41C18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10.5 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тендера.</w:t>
      </w:r>
    </w:p>
    <w:p w14:paraId="39469AF6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10.6 Потенциальный поставщик, участвовавший в тендере, может обжаловать итоги тендера в порядке, установленном законодательными актами Республики Казахстан.</w:t>
      </w:r>
    </w:p>
    <w:p w14:paraId="64B3ABD4" w14:textId="77777777" w:rsidR="001615C7" w:rsidRPr="0052788A" w:rsidRDefault="001615C7">
      <w:pPr>
        <w:ind w:firstLine="300"/>
        <w:jc w:val="both"/>
        <w:rPr>
          <w:rFonts w:ascii="Times New Roman" w:eastAsia="Calibri" w:hAnsi="Times New Roman" w:cs="Times New Roman"/>
          <w:color w:val="auto"/>
        </w:rPr>
      </w:pPr>
    </w:p>
    <w:p w14:paraId="5BD3C366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11. Протокол об итогах тендера</w:t>
      </w:r>
    </w:p>
    <w:p w14:paraId="65FC02A9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0FFEE8BC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11.1 Итоги тендера подводятся в течение десяти календарных дней со дня вскрытия конвертов с тендерными заявками, о чем составляется протокол, в который включаются:</w:t>
      </w:r>
    </w:p>
    <w:p w14:paraId="413337E2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наименования и краткое описание закупаемого товара;</w:t>
      </w:r>
    </w:p>
    <w:p w14:paraId="64F3ACCB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сумма закупа;</w:t>
      </w:r>
    </w:p>
    <w:p w14:paraId="7338E3D3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3) наименования, местонахождение и квалификационные данные потенциальных поставщиков, представивших тендерные заявки;</w:t>
      </w:r>
    </w:p>
    <w:p w14:paraId="68890E0F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4) цена и другие условия каждой тендерной заявки в соответствии с тендерной документацией;</w:t>
      </w:r>
    </w:p>
    <w:p w14:paraId="6CED51C1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lastRenderedPageBreak/>
        <w:t>5) изложение оценки и сопоставления тендерных заявок;</w:t>
      </w:r>
    </w:p>
    <w:p w14:paraId="67664010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6) в случае отклонения тендерных заявок - основания их отклонения;</w:t>
      </w:r>
    </w:p>
    <w:p w14:paraId="58B495D4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7) наименования и местонахождение победителя(ей) по каждому лоту тендера и условия, по которым определен победитель, с указанием торгового наименования;</w:t>
      </w:r>
    </w:p>
    <w:p w14:paraId="22E4D510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8) наименования и местонахождение участника каждого лота тендера, предложение которого является вторым после предложения победителя с указанием торгового наименования;</w:t>
      </w:r>
    </w:p>
    <w:p w14:paraId="3FCE81A2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9) если в результате тендера не определен победитель - основания принятия такого решения тендерной комиссией;</w:t>
      </w:r>
    </w:p>
    <w:p w14:paraId="704FEDE1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10) срок, в течение которого должен быть заключен договор о закупе;</w:t>
      </w:r>
    </w:p>
    <w:p w14:paraId="4565BC43" w14:textId="77777777" w:rsidR="001615C7" w:rsidRPr="0052788A" w:rsidRDefault="00C26ADA">
      <w:pPr>
        <w:ind w:firstLine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11) информация о привлечении экспертной комиссии.</w:t>
      </w:r>
    </w:p>
    <w:p w14:paraId="6AF422FD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11.2 Организатор в течение трех календарных дней со дня подведения итогов тендера,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интернет-ресурсе заказчика или организатора закупа. </w:t>
      </w:r>
    </w:p>
    <w:p w14:paraId="32EF3D25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11.3 Протокол об итогах тендера размещается на интернет-ресурсе организатора закупа.</w:t>
      </w:r>
    </w:p>
    <w:p w14:paraId="1F098A63" w14:textId="77777777" w:rsidR="001615C7" w:rsidRPr="0052788A" w:rsidRDefault="001615C7">
      <w:pPr>
        <w:ind w:firstLine="300"/>
        <w:jc w:val="both"/>
        <w:rPr>
          <w:rFonts w:ascii="Times New Roman" w:eastAsia="Calibri" w:hAnsi="Times New Roman" w:cs="Times New Roman"/>
          <w:color w:val="auto"/>
        </w:rPr>
      </w:pPr>
    </w:p>
    <w:p w14:paraId="4C0EB88D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12. Порядок заключения договора о закупе</w:t>
      </w:r>
    </w:p>
    <w:p w14:paraId="6BCAE917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625CF876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12.1 Организатор тендера в течение пяти календарных дней со дня подведения итогов тендера направляет потенциальному поставщику подписанный договор закупа, составляемый по форме, согласно </w:t>
      </w:r>
      <w:r w:rsidRPr="0052788A">
        <w:rPr>
          <w:rFonts w:ascii="Times New Roman" w:eastAsia="Times New Roman" w:hAnsi="Times New Roman" w:cs="Times New Roman"/>
          <w:b/>
          <w:i/>
          <w:color w:val="auto"/>
          <w:sz w:val="21"/>
        </w:rPr>
        <w:t>приложению 7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 к тендерной документации.</w:t>
      </w:r>
    </w:p>
    <w:p w14:paraId="23B4B04B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proofErr w:type="gramStart"/>
      <w:r w:rsidRPr="0052788A">
        <w:rPr>
          <w:rFonts w:ascii="Times New Roman" w:eastAsia="Times New Roman" w:hAnsi="Times New Roman" w:cs="Times New Roman"/>
          <w:color w:val="auto"/>
          <w:sz w:val="21"/>
        </w:rPr>
        <w:t>12.2  В</w:t>
      </w:r>
      <w:proofErr w:type="gram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подписания. Непредставление в указанный срок подписанного договора или уведомления о несогласии с условиями считается отказом от его заключения. Срок разрешения разногласий не должен превышать двух рабочих дней.</w:t>
      </w:r>
    </w:p>
    <w:p w14:paraId="65DBF686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12.3 Договор о закупе вступает в силу с момента подписания его уполномоченными представителями сторон, если иное не предусмотрено законодательными актами Республики Казахстан.</w:t>
      </w:r>
    </w:p>
    <w:p w14:paraId="428D653F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12.4 Если победитель тендера уклонился от подписания договора закупа в установленный срок или не уведомил заказчика о несогласии с его условиями, то заказчик заключает договор с участником тендера, соответствующим требованиям настоящих Правил, и ценовое предложение которого является вторым после предложения победителя.</w:t>
      </w:r>
    </w:p>
    <w:p w14:paraId="4571F150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12.5 Не допускаются внесение каких-либо изменений и (или) новых условий в договор (за исключением уменьшения цены товара, объема), которые изменяют содержание предложения, явившегося основой для выбора поставщика, в том числе замена торгового наименования, указанного в договоре другим торговым наименованием.</w:t>
      </w:r>
    </w:p>
    <w:p w14:paraId="3F435238" w14:textId="77777777" w:rsidR="001615C7" w:rsidRPr="0052788A" w:rsidRDefault="00C26ADA">
      <w:pPr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      Внесение изменения в заключенный договор при условии неизменности качества и других условий, явившихся основой для выбора поставщика, допускается:</w:t>
      </w:r>
    </w:p>
    <w:p w14:paraId="14B6051D" w14:textId="77777777" w:rsidR="001615C7" w:rsidRPr="0052788A" w:rsidRDefault="00C26ADA">
      <w:pPr>
        <w:ind w:left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по взаимному согласию сторон в части уменьшения цены на товары и соответственно цены договора;</w:t>
      </w:r>
    </w:p>
    <w:p w14:paraId="25EEEA0D" w14:textId="77777777" w:rsidR="001615C7" w:rsidRPr="0052788A" w:rsidRDefault="00C26ADA">
      <w:pPr>
        <w:ind w:left="85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по взаимному согласию сторон в части уменьшения объема товаров.</w:t>
      </w:r>
    </w:p>
    <w:p w14:paraId="5995B742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12.6 Допускается проведение переговоров заказчиком либо организатором закупа с потенциальным поставщиком, признанным победителем тендера, с целью уменьшения цены товара до подписания договора о закупе, с применением аудио и видеофиксации. Потенциальный поставщик принимает решение по своему усмотрению о согласии или несогласии на уменьшение цены товара, что не является основанием для отказа заказчиком либо организатором закупа в подписании договора с потенциальным поставщиком, признанным победителем тендера.</w:t>
      </w:r>
    </w:p>
    <w:p w14:paraId="5FA44434" w14:textId="77777777" w:rsidR="001615C7" w:rsidRPr="0052788A" w:rsidRDefault="001615C7">
      <w:pPr>
        <w:ind w:firstLine="300"/>
        <w:jc w:val="both"/>
        <w:rPr>
          <w:rFonts w:ascii="Times New Roman" w:eastAsia="Calibri" w:hAnsi="Times New Roman" w:cs="Times New Roman"/>
          <w:color w:val="auto"/>
        </w:rPr>
      </w:pPr>
    </w:p>
    <w:p w14:paraId="3BD967F1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13. Порядок внесения обеспечения исполнения договора о закупе</w:t>
      </w:r>
    </w:p>
    <w:p w14:paraId="1E75555B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16583E81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13.1 Гарантийное обеспечение исполнения договора представляется в виде:</w:t>
      </w:r>
    </w:p>
    <w:p w14:paraId="5262A86A" w14:textId="77777777" w:rsidR="001615C7" w:rsidRPr="0052788A" w:rsidRDefault="00C26ADA">
      <w:pPr>
        <w:ind w:firstLine="96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гарантийного денежного взноса, который вносится на банковский счет заказчика или организатора закупа;</w:t>
      </w:r>
    </w:p>
    <w:p w14:paraId="2DE3C446" w14:textId="77777777" w:rsidR="001615C7" w:rsidRPr="0052788A" w:rsidRDefault="00C26ADA">
      <w:pPr>
        <w:ind w:firstLine="96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2) банковской гарантии  согласно </w:t>
      </w:r>
      <w:r w:rsidRPr="0052788A">
        <w:rPr>
          <w:rFonts w:ascii="Times New Roman" w:eastAsia="Times New Roman" w:hAnsi="Times New Roman" w:cs="Times New Roman"/>
          <w:b/>
          <w:i/>
          <w:color w:val="auto"/>
          <w:sz w:val="21"/>
        </w:rPr>
        <w:t>приложению 8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к тендерной документации.</w:t>
      </w:r>
    </w:p>
    <w:p w14:paraId="15ED7C23" w14:textId="20BEABD8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FF40C6">
        <w:rPr>
          <w:rFonts w:ascii="Times New Roman" w:eastAsia="Times New Roman" w:hAnsi="Times New Roman" w:cs="Times New Roman"/>
          <w:color w:val="auto"/>
          <w:sz w:val="21"/>
          <w:highlight w:val="yellow"/>
        </w:rPr>
        <w:t xml:space="preserve">Обеспечение исполнения договора в виде гарантийного взноса вносится потенциальным поставщиком на соответствующий счет организатора тендера по реквизитам: </w:t>
      </w:r>
      <w:r w:rsidR="00DB21C1" w:rsidRPr="00DB21C1">
        <w:rPr>
          <w:rFonts w:ascii="Times New Roman" w:eastAsia="Times New Roman" w:hAnsi="Times New Roman" w:cs="Times New Roman"/>
          <w:b/>
          <w:color w:val="auto"/>
          <w:sz w:val="21"/>
          <w:highlight w:val="yellow"/>
        </w:rPr>
        <w:t xml:space="preserve">КГП «Поликлиника № 3 г. Костанай» Управления здравоохранения акимата Костанайской области, 110010, РК, г. Костанай, пр. Кобыланды батыра, 21, БИН 950540000490, БИК EURIKZKA, ИИК </w:t>
      </w:r>
      <w:r w:rsidR="00DB21C1" w:rsidRPr="00DB21C1">
        <w:rPr>
          <w:rFonts w:ascii="Times New Roman" w:eastAsia="Times New Roman" w:hAnsi="Times New Roman" w:cs="Times New Roman"/>
          <w:b/>
          <w:color w:val="auto"/>
          <w:sz w:val="32"/>
          <w:szCs w:val="32"/>
          <w:highlight w:val="yellow"/>
        </w:rPr>
        <w:t>KZ2894807KZT22031817,</w:t>
      </w:r>
      <w:r w:rsidR="00DB21C1" w:rsidRPr="00DB21C1">
        <w:rPr>
          <w:rFonts w:ascii="Times New Roman" w:eastAsia="Times New Roman" w:hAnsi="Times New Roman" w:cs="Times New Roman"/>
          <w:b/>
          <w:color w:val="auto"/>
          <w:sz w:val="21"/>
          <w:highlight w:val="yellow"/>
        </w:rPr>
        <w:t xml:space="preserve"> АО "Евразийский Банк".</w:t>
      </w:r>
      <w:r w:rsidR="00F31947" w:rsidRPr="00DB21C1">
        <w:rPr>
          <w:rFonts w:ascii="Times New Roman" w:eastAsia="Times New Roman" w:hAnsi="Times New Roman" w:cs="Times New Roman"/>
          <w:color w:val="auto"/>
          <w:sz w:val="21"/>
          <w:highlight w:val="yellow"/>
        </w:rPr>
        <w:t>;</w:t>
      </w:r>
    </w:p>
    <w:p w14:paraId="52C001DC" w14:textId="77777777" w:rsidR="001615C7" w:rsidRPr="0052788A" w:rsidRDefault="00C26ADA">
      <w:pPr>
        <w:ind w:firstLine="540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Размер обеспечения исполнения договора о закупе составляет три процента от общей суммы договора.</w:t>
      </w:r>
    </w:p>
    <w:p w14:paraId="2B144923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13.2 Обеспечение исполнения договора не вносится в случае, если сумма договора не превышает </w:t>
      </w:r>
      <w:proofErr w:type="spellStart"/>
      <w:r w:rsidRPr="0052788A">
        <w:rPr>
          <w:rFonts w:ascii="Times New Roman" w:eastAsia="Times New Roman" w:hAnsi="Times New Roman" w:cs="Times New Roman"/>
          <w:color w:val="auto"/>
          <w:sz w:val="21"/>
        </w:rPr>
        <w:t>двухтысячекратный</w:t>
      </w:r>
      <w:proofErr w:type="spell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размер месячного расчетного показателя на соответствующий финансовый год.</w:t>
      </w:r>
    </w:p>
    <w:p w14:paraId="444692FD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13.3 Обеспечение исполнения договора о закупе вносится поставщиком - в течение десяти рабочих дней после вступления договора в силу, если иное не предусмотрено данным договором.</w:t>
      </w:r>
    </w:p>
    <w:p w14:paraId="6281D47E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     </w:t>
      </w:r>
    </w:p>
    <w:p w14:paraId="29C1C4C9" w14:textId="77777777" w:rsidR="001615C7" w:rsidRPr="0052788A" w:rsidRDefault="00C26ADA">
      <w:pPr>
        <w:jc w:val="center"/>
        <w:rPr>
          <w:rFonts w:ascii="Times New Roman" w:hAnsi="Times New Roman" w:cs="Times New Roman"/>
          <w:b/>
          <w:color w:val="auto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14.  Поддержка отечественного товаропроизводителя</w:t>
      </w:r>
    </w:p>
    <w:p w14:paraId="09A712CA" w14:textId="77777777" w:rsidR="001615C7" w:rsidRPr="0052788A" w:rsidRDefault="00C26ADA">
      <w:pPr>
        <w:pStyle w:val="a4"/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lastRenderedPageBreak/>
        <w:t>14.1 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14:paraId="69887299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14.2 В случае,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настоящих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14:paraId="32A13FA9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14.3 Если в тендере, предполагающем возможность заключения долгосрочного договора с отечественным товаропроизводителем, подана одна заявка, соответствующая условиям объявления и требованиям настоящих Правил, потенциальным поставщиком, являющимся отечественным товаропроизводителем, с ним заключается долгосрочный договор поставки.</w:t>
      </w:r>
    </w:p>
    <w:p w14:paraId="6F13F555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14.4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14:paraId="6BB7ADE5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14:paraId="00971950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регистрационным удостоверением на лекарственное средство или медицинское изделие, выданным в соответствии с положениями </w:t>
      </w:r>
      <w:hyperlink r:id="rId12" w:anchor="z5" w:history="1">
        <w:r w:rsidRPr="0052788A">
          <w:rPr>
            <w:rFonts w:ascii="Times New Roman" w:eastAsia="Times New Roman" w:hAnsi="Times New Roman" w:cs="Times New Roman"/>
            <w:color w:val="auto"/>
            <w:sz w:val="21"/>
          </w:rPr>
          <w:t>Кодекса</w:t>
        </w:r>
      </w:hyperlink>
      <w:r w:rsidRPr="0052788A">
        <w:rPr>
          <w:rFonts w:ascii="Times New Roman" w:eastAsia="Times New Roman" w:hAnsi="Times New Roman" w:cs="Times New Roman"/>
          <w:color w:val="auto"/>
          <w:sz w:val="21"/>
        </w:rPr>
        <w:t> 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14:paraId="3FB2D3ED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 KZ".</w:t>
      </w:r>
    </w:p>
    <w:p w14:paraId="4A78F7FA" w14:textId="77777777" w:rsidR="001615C7" w:rsidRPr="0052788A" w:rsidRDefault="00C26ADA">
      <w:pPr>
        <w:pStyle w:val="a4"/>
        <w:widowControl/>
        <w:spacing w:after="0"/>
        <w:ind w:firstLine="56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14.5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14:paraId="1DCDFEB3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лицензией на фармацевтическую деятельность по производству лекарственных средств и (или) медицинских изделий;</w:t>
      </w:r>
    </w:p>
    <w:p w14:paraId="02B0DA72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14:paraId="55B8EA7B" w14:textId="77777777" w:rsidR="001615C7" w:rsidRPr="0052788A" w:rsidRDefault="001615C7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</w:p>
    <w:p w14:paraId="32084AD3" w14:textId="77777777" w:rsidR="001615C7" w:rsidRPr="0052788A" w:rsidRDefault="00C26ADA">
      <w:pPr>
        <w:jc w:val="center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15. Поддержка предпринимательской инициативы</w:t>
      </w:r>
    </w:p>
    <w:p w14:paraId="032B5ED7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31E21DF2" w14:textId="77777777" w:rsidR="001615C7" w:rsidRPr="0052788A" w:rsidRDefault="00C26ADA">
      <w:pPr>
        <w:ind w:firstLine="567"/>
        <w:jc w:val="both"/>
        <w:rPr>
          <w:rFonts w:ascii="Times New Roman" w:hAnsi="Times New Roman" w:cs="Times New Roman"/>
          <w:color w:val="auto"/>
        </w:rPr>
      </w:pPr>
      <w:bookmarkStart w:id="8" w:name="z164"/>
      <w:bookmarkEnd w:id="8"/>
      <w:r w:rsidRPr="0052788A">
        <w:rPr>
          <w:rFonts w:ascii="Times New Roman" w:eastAsia="Times New Roman" w:hAnsi="Times New Roman" w:cs="Times New Roman"/>
          <w:color w:val="auto"/>
          <w:sz w:val="21"/>
        </w:rPr>
        <w:t>15.1</w:t>
      </w:r>
      <w:r w:rsidR="00287100"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Преимущество на заключение договоров в рамках гарантированного объема бесплатной медицинской помощи и (или) в системе обязательного социального медицинского страхования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14:paraId="4AA39D77" w14:textId="77777777" w:rsidR="001615C7" w:rsidRPr="0052788A" w:rsidRDefault="00C26ADA">
      <w:pPr>
        <w:pStyle w:val="a4"/>
        <w:widowControl/>
        <w:spacing w:after="0"/>
        <w:ind w:firstLine="964"/>
        <w:jc w:val="both"/>
        <w:rPr>
          <w:rFonts w:ascii="Times New Roman" w:hAnsi="Times New Roman" w:cs="Times New Roman"/>
          <w:color w:val="auto"/>
        </w:rPr>
      </w:pPr>
      <w:bookmarkStart w:id="9" w:name="z165"/>
      <w:bookmarkEnd w:id="9"/>
      <w:r w:rsidRPr="0052788A">
        <w:rPr>
          <w:rFonts w:ascii="Times New Roman" w:eastAsia="Times New Roman" w:hAnsi="Times New Roman" w:cs="Times New Roman"/>
          <w:color w:val="auto"/>
          <w:sz w:val="21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14:paraId="01DCB2D4" w14:textId="77777777" w:rsidR="001615C7" w:rsidRPr="0052788A" w:rsidRDefault="00C26ADA">
      <w:pPr>
        <w:pStyle w:val="a4"/>
        <w:widowControl/>
        <w:spacing w:after="0"/>
        <w:ind w:firstLine="964"/>
        <w:jc w:val="both"/>
        <w:rPr>
          <w:rFonts w:ascii="Times New Roman" w:hAnsi="Times New Roman" w:cs="Times New Roman"/>
          <w:color w:val="auto"/>
        </w:rPr>
      </w:pPr>
      <w:bookmarkStart w:id="10" w:name="z166"/>
      <w:bookmarkEnd w:id="10"/>
      <w:r w:rsidRPr="0052788A">
        <w:rPr>
          <w:rFonts w:ascii="Times New Roman" w:eastAsia="Times New Roman" w:hAnsi="Times New Roman" w:cs="Times New Roman"/>
          <w:color w:val="auto"/>
          <w:sz w:val="21"/>
        </w:rPr>
        <w:t>2) надлежащей дистрибьюторской практики (GDP) при закупе лекарственных средств и фармацевтических услуг по оказанию гарантированного объема бесплатной медицинской помощи;</w:t>
      </w:r>
    </w:p>
    <w:p w14:paraId="0AC52544" w14:textId="77777777" w:rsidR="001615C7" w:rsidRPr="0052788A" w:rsidRDefault="00C26ADA">
      <w:pPr>
        <w:pStyle w:val="a4"/>
        <w:widowControl/>
        <w:spacing w:after="0"/>
        <w:ind w:firstLine="964"/>
        <w:jc w:val="both"/>
        <w:rPr>
          <w:rFonts w:ascii="Times New Roman" w:hAnsi="Times New Roman" w:cs="Times New Roman"/>
          <w:color w:val="auto"/>
        </w:rPr>
      </w:pPr>
      <w:bookmarkStart w:id="11" w:name="z167"/>
      <w:bookmarkEnd w:id="11"/>
      <w:r w:rsidRPr="0052788A">
        <w:rPr>
          <w:rFonts w:ascii="Times New Roman" w:eastAsia="Times New Roman" w:hAnsi="Times New Roman" w:cs="Times New Roman"/>
          <w:color w:val="auto"/>
          <w:sz w:val="21"/>
        </w:rPr>
        <w:t>3) надлежащей аптечной практики (GPP) при закупе фармацевтических услуг.</w:t>
      </w:r>
    </w:p>
    <w:p w14:paraId="483368AA" w14:textId="77777777" w:rsidR="001615C7" w:rsidRPr="0052788A" w:rsidRDefault="00C26ADA">
      <w:pPr>
        <w:pStyle w:val="a4"/>
        <w:widowControl/>
        <w:spacing w:after="0"/>
        <w:ind w:firstLine="624"/>
        <w:jc w:val="both"/>
        <w:rPr>
          <w:rFonts w:ascii="Times New Roman" w:hAnsi="Times New Roman" w:cs="Times New Roman"/>
          <w:color w:val="auto"/>
        </w:rPr>
      </w:pPr>
      <w:proofErr w:type="gramStart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15.2 </w:t>
      </w:r>
      <w:r w:rsidR="00287100"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</w:t>
      </w:r>
      <w:r w:rsidRPr="0052788A">
        <w:rPr>
          <w:rFonts w:ascii="Times New Roman" w:eastAsia="Times New Roman" w:hAnsi="Times New Roman" w:cs="Times New Roman"/>
          <w:color w:val="auto"/>
          <w:sz w:val="21"/>
        </w:rPr>
        <w:t>Для</w:t>
      </w:r>
      <w:proofErr w:type="gramEnd"/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получения преимущества на заключение договора закупа или договора поставки к заявке:</w:t>
      </w:r>
    </w:p>
    <w:p w14:paraId="77430CC0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bookmarkStart w:id="12" w:name="z169"/>
      <w:bookmarkEnd w:id="12"/>
      <w:r w:rsidRPr="0052788A">
        <w:rPr>
          <w:rFonts w:ascii="Times New Roman" w:eastAsia="Times New Roman" w:hAnsi="Times New Roman" w:cs="Times New Roman"/>
          <w:color w:val="auto"/>
          <w:sz w:val="21"/>
        </w:rPr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(GMP), полученный в соответствии с требованиями законодательства в области здравоохранения Республики Казахстан;</w:t>
      </w:r>
    </w:p>
    <w:p w14:paraId="624D0BD9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bookmarkStart w:id="13" w:name="z170"/>
      <w:bookmarkEnd w:id="13"/>
      <w:r w:rsidRPr="0052788A">
        <w:rPr>
          <w:rFonts w:ascii="Times New Roman" w:eastAsia="Times New Roman" w:hAnsi="Times New Roman" w:cs="Times New Roman"/>
          <w:color w:val="auto"/>
          <w:sz w:val="21"/>
        </w:rPr>
        <w:t>2) потенциальные поставщики при закупе лекарственных средств, медицинских изделий и фармацевтических услуг прикладывают сертификат о соответствии объекта требованиям надлежащей дистрибьюторской практики (GDP), полученный в соответствии с требованиями законодательства в области здравоохранения Республики Казахстан;</w:t>
      </w:r>
    </w:p>
    <w:p w14:paraId="40CC6577" w14:textId="77777777" w:rsidR="001615C7" w:rsidRPr="0052788A" w:rsidRDefault="00C26ADA">
      <w:pPr>
        <w:pStyle w:val="a4"/>
        <w:widowControl/>
        <w:spacing w:after="0"/>
        <w:ind w:firstLine="907"/>
        <w:jc w:val="both"/>
        <w:rPr>
          <w:rFonts w:ascii="Times New Roman" w:hAnsi="Times New Roman" w:cs="Times New Roman"/>
          <w:color w:val="auto"/>
        </w:rPr>
      </w:pPr>
      <w:bookmarkStart w:id="14" w:name="z171"/>
      <w:bookmarkEnd w:id="14"/>
      <w:r w:rsidRPr="0052788A">
        <w:rPr>
          <w:rFonts w:ascii="Times New Roman" w:eastAsia="Times New Roman" w:hAnsi="Times New Roman" w:cs="Times New Roman"/>
          <w:color w:val="auto"/>
          <w:sz w:val="21"/>
        </w:rPr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(GPP), полученный в соответствии с требованиями законодательства в области здравоохранения Республики Казахстан.</w:t>
      </w:r>
    </w:p>
    <w:p w14:paraId="7C5D53B4" w14:textId="77777777" w:rsidR="001615C7" w:rsidRPr="0052788A" w:rsidRDefault="00C26ADA">
      <w:pPr>
        <w:pStyle w:val="a4"/>
        <w:widowControl/>
        <w:spacing w:after="0"/>
        <w:ind w:firstLine="62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lastRenderedPageBreak/>
        <w:t>15.3 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</w:p>
    <w:p w14:paraId="2361198D" w14:textId="77777777" w:rsidR="001615C7" w:rsidRPr="0052788A" w:rsidRDefault="00C26ADA">
      <w:pPr>
        <w:pStyle w:val="a4"/>
        <w:widowControl/>
        <w:spacing w:after="0"/>
        <w:ind w:firstLine="624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15.4 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настоящих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поставщиков автоматически отклоняются.</w:t>
      </w:r>
    </w:p>
    <w:p w14:paraId="5F1E051F" w14:textId="77777777" w:rsidR="001615C7" w:rsidRPr="0052788A" w:rsidRDefault="00C26ADA">
      <w:pPr>
        <w:pStyle w:val="a4"/>
        <w:widowControl/>
        <w:spacing w:after="0"/>
        <w:ind w:firstLine="624"/>
        <w:jc w:val="both"/>
        <w:rPr>
          <w:rFonts w:ascii="Times New Roman" w:hAnsi="Times New Roman" w:cs="Times New Roman"/>
          <w:color w:val="auto"/>
        </w:rPr>
      </w:pPr>
      <w:bookmarkStart w:id="15" w:name="z174"/>
      <w:bookmarkEnd w:id="15"/>
      <w:r w:rsidRPr="0052788A">
        <w:rPr>
          <w:rFonts w:ascii="Times New Roman" w:eastAsia="Times New Roman" w:hAnsi="Times New Roman" w:cs="Times New Roman"/>
          <w:color w:val="auto"/>
          <w:sz w:val="21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при этом победитель среди них определяется по наименьшей цене, а заявки других потенциальных поставщиков автоматически отклоняются.</w:t>
      </w:r>
    </w:p>
    <w:p w14:paraId="1DB75A5E" w14:textId="77777777" w:rsidR="001615C7" w:rsidRPr="0052788A" w:rsidRDefault="00C26ADA">
      <w:pPr>
        <w:ind w:left="-5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    </w:t>
      </w:r>
    </w:p>
    <w:p w14:paraId="1E129567" w14:textId="77777777" w:rsidR="001615C7" w:rsidRPr="0052788A" w:rsidRDefault="00C26ADA">
      <w:pPr>
        <w:jc w:val="center"/>
        <w:rPr>
          <w:rFonts w:ascii="Times New Roman" w:eastAsia="Times New Roman" w:hAnsi="Times New Roman" w:cs="Times New Roman"/>
          <w:b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b/>
          <w:color w:val="auto"/>
          <w:sz w:val="21"/>
        </w:rPr>
        <w:t>16.  Заключительные положения</w:t>
      </w:r>
    </w:p>
    <w:p w14:paraId="49FA4E4F" w14:textId="77777777" w:rsidR="001615C7" w:rsidRPr="0052788A" w:rsidRDefault="001615C7">
      <w:pPr>
        <w:jc w:val="center"/>
        <w:rPr>
          <w:rFonts w:ascii="Times New Roman" w:eastAsia="Calibri" w:hAnsi="Times New Roman" w:cs="Times New Roman"/>
          <w:color w:val="auto"/>
        </w:rPr>
      </w:pPr>
    </w:p>
    <w:p w14:paraId="229B07E4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16.1 Внесенное обеспечение исполнения договора о закупе (договора поставки) возвращается поставщику после полного и надлежащего исполнения поставщиком своих обязательств по этому договору в сроки, указанные в договоре, или в течение пяти рабочих дней с момента полного исполнения поставщиком обязательств, если этот срок не указан в договоре.</w:t>
      </w:r>
    </w:p>
    <w:p w14:paraId="308A6B7A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16.2 Гарантийное обеспечение исполнения договора закупа не возвращается заказчиком поставщику в случаях:</w:t>
      </w:r>
    </w:p>
    <w:p w14:paraId="494A0342" w14:textId="77777777" w:rsidR="001615C7" w:rsidRPr="0052788A" w:rsidRDefault="00C26ADA">
      <w:pPr>
        <w:ind w:firstLine="90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1) расторжения договора закупа в связи с неисполнением или ненадлежащим исполнением поставщиком договорных обязательств;</w:t>
      </w:r>
    </w:p>
    <w:p w14:paraId="376BCFF2" w14:textId="77777777" w:rsidR="001615C7" w:rsidRPr="0052788A" w:rsidRDefault="00C26ADA">
      <w:pPr>
        <w:ind w:firstLine="907"/>
        <w:jc w:val="both"/>
        <w:rPr>
          <w:rFonts w:ascii="Times New Roman" w:hAnsi="Times New Roman" w:cs="Times New Roman"/>
          <w:color w:val="auto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2) неисполнения или исполнения ненадлежащим образом своих обязательств по договору поставки (нарушение сроков поставки, поставка некачественного товара, и нарушение других условий договора);</w:t>
      </w:r>
    </w:p>
    <w:p w14:paraId="3E155001" w14:textId="77777777" w:rsidR="001615C7" w:rsidRPr="0052788A" w:rsidRDefault="00C26ADA">
      <w:pPr>
        <w:ind w:firstLine="907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 xml:space="preserve">3) неуплаты штрафных санкций за неисполнение или ненадлежащее исполнение, предусмотренных договором закупа. </w:t>
      </w:r>
    </w:p>
    <w:p w14:paraId="52AB0F14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В случаях, предусмотренных настоящим пунктом тендерной документации, гарантийное обеспечение исполнения договора закупа зачисляются в доход заказчика (организатора).</w:t>
      </w:r>
    </w:p>
    <w:p w14:paraId="076E4E82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16.3 В случаях выявления нарушений при проведении закупа руководитель организатора закупок вправе признать такой закуп недействительным.</w:t>
      </w:r>
    </w:p>
    <w:p w14:paraId="2DC67558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16.4 Вскрытые тендерные заявки не возвращаются потенциальным поставщикам. Исключением может быть оригинал банковской гарантии, при этом организатор тендера должен сохранить ксерокопию данного документа, заверенного организатором тендера.</w:t>
      </w:r>
    </w:p>
    <w:p w14:paraId="31907993" w14:textId="77777777" w:rsidR="001615C7" w:rsidRPr="0052788A" w:rsidRDefault="00C26ADA">
      <w:pPr>
        <w:ind w:firstLine="540"/>
        <w:jc w:val="both"/>
        <w:rPr>
          <w:rFonts w:ascii="Times New Roman" w:eastAsia="Times New Roman" w:hAnsi="Times New Roman" w:cs="Times New Roman"/>
          <w:color w:val="auto"/>
          <w:sz w:val="21"/>
        </w:rPr>
      </w:pPr>
      <w:r w:rsidRPr="0052788A">
        <w:rPr>
          <w:rFonts w:ascii="Times New Roman" w:eastAsia="Times New Roman" w:hAnsi="Times New Roman" w:cs="Times New Roman"/>
          <w:color w:val="auto"/>
          <w:sz w:val="21"/>
        </w:rPr>
        <w:t>16.5 Материалы проведенного закупа хранятся в порядке, установленном соответствующей номенклатурой дел организатора закупок.</w:t>
      </w:r>
    </w:p>
    <w:p w14:paraId="0E94D69F" w14:textId="77777777" w:rsidR="001615C7" w:rsidRPr="0052788A" w:rsidRDefault="001615C7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</w:p>
    <w:p w14:paraId="7EFA398C" w14:textId="77777777" w:rsidR="001615C7" w:rsidRPr="0052788A" w:rsidRDefault="001615C7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</w:p>
    <w:tbl>
      <w:tblPr>
        <w:tblW w:w="9638" w:type="dxa"/>
        <w:tblLayout w:type="fixed"/>
        <w:tblCellMar>
          <w:top w:w="55" w:type="dxa"/>
          <w:left w:w="5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18"/>
        <w:gridCol w:w="4020"/>
      </w:tblGrid>
      <w:tr w:rsidR="001615C7" w:rsidRPr="00C7264B" w14:paraId="41F41DE7" w14:textId="77777777">
        <w:tc>
          <w:tcPr>
            <w:tcW w:w="561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shd w:val="clear" w:color="auto" w:fill="auto"/>
          </w:tcPr>
          <w:p w14:paraId="607E9B01" w14:textId="77777777" w:rsidR="001615C7" w:rsidRPr="00C7264B" w:rsidRDefault="00C26ADA">
            <w:pPr>
              <w:pStyle w:val="a7"/>
              <w:spacing w:before="114" w:after="114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</w:pPr>
            <w:r w:rsidRPr="00C7264B"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>Председатель тендерной комиссии:</w:t>
            </w:r>
          </w:p>
        </w:tc>
        <w:tc>
          <w:tcPr>
            <w:tcW w:w="40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740D6BF9" w14:textId="7B02101B" w:rsidR="001615C7" w:rsidRPr="00C7264B" w:rsidRDefault="006E3C31">
            <w:pPr>
              <w:pStyle w:val="a7"/>
              <w:spacing w:before="114" w:after="114"/>
              <w:ind w:left="204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</w:pPr>
            <w:r w:rsidRPr="00C7264B"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>Ахметов М.М.</w:t>
            </w:r>
          </w:p>
        </w:tc>
      </w:tr>
      <w:tr w:rsidR="001615C7" w:rsidRPr="00C7264B" w14:paraId="685FC5A0" w14:textId="77777777">
        <w:tc>
          <w:tcPr>
            <w:tcW w:w="561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shd w:val="clear" w:color="auto" w:fill="auto"/>
          </w:tcPr>
          <w:p w14:paraId="4D2BF6DE" w14:textId="77777777" w:rsidR="001615C7" w:rsidRPr="00C7264B" w:rsidRDefault="00C26ADA">
            <w:pPr>
              <w:pStyle w:val="a7"/>
              <w:spacing w:before="114" w:after="114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</w:pPr>
            <w:r w:rsidRPr="00C7264B"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>Заместитель председателя тендерной комиссии:</w:t>
            </w:r>
          </w:p>
        </w:tc>
        <w:tc>
          <w:tcPr>
            <w:tcW w:w="40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2AAA7539" w14:textId="6C126E40" w:rsidR="001615C7" w:rsidRPr="00C7264B" w:rsidRDefault="00DB21C1">
            <w:pPr>
              <w:pStyle w:val="a7"/>
              <w:spacing w:before="114" w:after="114"/>
              <w:ind w:left="204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>Ыгиева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 xml:space="preserve"> А.Ж. </w:t>
            </w:r>
          </w:p>
        </w:tc>
      </w:tr>
      <w:tr w:rsidR="001615C7" w:rsidRPr="0052788A" w14:paraId="10C8A0F6" w14:textId="77777777">
        <w:tc>
          <w:tcPr>
            <w:tcW w:w="561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shd w:val="clear" w:color="auto" w:fill="auto"/>
          </w:tcPr>
          <w:p w14:paraId="3D2D74A0" w14:textId="77777777" w:rsidR="001615C7" w:rsidRPr="00C7264B" w:rsidRDefault="00C26ADA">
            <w:pPr>
              <w:pStyle w:val="a7"/>
              <w:spacing w:before="57" w:after="57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</w:pPr>
            <w:r w:rsidRPr="00C7264B"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>Члены тендерной комиссии:</w:t>
            </w:r>
          </w:p>
        </w:tc>
        <w:tc>
          <w:tcPr>
            <w:tcW w:w="402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14:paraId="13DFEE60" w14:textId="40B9B7EC" w:rsidR="006E3C31" w:rsidRPr="0052788A" w:rsidRDefault="00DB21C1" w:rsidP="006E3C31">
            <w:pPr>
              <w:pStyle w:val="a7"/>
              <w:spacing w:before="171" w:after="171"/>
              <w:ind w:left="204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</w:pPr>
            <w:r w:rsidRPr="00DB21C1">
              <w:rPr>
                <w:rFonts w:ascii="Times New Roman" w:eastAsia="Times New Roman" w:hAnsi="Times New Roman" w:cs="Times New Roman"/>
                <w:b/>
                <w:color w:val="auto"/>
                <w:sz w:val="21"/>
              </w:rPr>
              <w:t>Жанабаева А.Г.</w:t>
            </w:r>
          </w:p>
        </w:tc>
      </w:tr>
    </w:tbl>
    <w:p w14:paraId="7BD3A6CD" w14:textId="77777777" w:rsidR="001615C7" w:rsidRPr="0052788A" w:rsidRDefault="001615C7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</w:p>
    <w:p w14:paraId="01B2F179" w14:textId="47E411C0" w:rsidR="001615C7" w:rsidRPr="0052788A" w:rsidRDefault="006E3C31">
      <w:pPr>
        <w:ind w:firstLine="540"/>
        <w:jc w:val="both"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  <w:color w:val="auto"/>
        </w:rPr>
        <w:t xml:space="preserve">Секретарь тендерной </w:t>
      </w:r>
      <w:r w:rsidR="005703CE">
        <w:rPr>
          <w:rFonts w:ascii="Times New Roman" w:eastAsia="Calibri" w:hAnsi="Times New Roman" w:cs="Times New Roman"/>
          <w:color w:val="auto"/>
        </w:rPr>
        <w:t xml:space="preserve">комиссии    </w:t>
      </w:r>
      <w:r>
        <w:rPr>
          <w:rFonts w:ascii="Times New Roman" w:eastAsia="Calibri" w:hAnsi="Times New Roman" w:cs="Times New Roman"/>
          <w:color w:val="auto"/>
        </w:rPr>
        <w:tab/>
      </w:r>
      <w:r>
        <w:rPr>
          <w:rFonts w:ascii="Times New Roman" w:eastAsia="Calibri" w:hAnsi="Times New Roman" w:cs="Times New Roman"/>
          <w:color w:val="auto"/>
        </w:rPr>
        <w:tab/>
      </w:r>
      <w:r>
        <w:rPr>
          <w:rFonts w:ascii="Times New Roman" w:eastAsia="Calibri" w:hAnsi="Times New Roman" w:cs="Times New Roman"/>
          <w:color w:val="auto"/>
        </w:rPr>
        <w:tab/>
      </w:r>
      <w:r w:rsidR="005703CE">
        <w:rPr>
          <w:rFonts w:ascii="Times New Roman" w:eastAsia="Calibri" w:hAnsi="Times New Roman" w:cs="Times New Roman"/>
          <w:color w:val="auto"/>
        </w:rPr>
        <w:t xml:space="preserve">                </w:t>
      </w:r>
      <w:r>
        <w:rPr>
          <w:rFonts w:ascii="Times New Roman" w:eastAsia="Calibri" w:hAnsi="Times New Roman" w:cs="Times New Roman"/>
          <w:color w:val="auto"/>
        </w:rPr>
        <w:t>Бекмухамбетов Н.А.</w:t>
      </w:r>
    </w:p>
    <w:p w14:paraId="48E6711E" w14:textId="77777777" w:rsidR="001615C7" w:rsidRPr="0052788A" w:rsidRDefault="001615C7">
      <w:pPr>
        <w:ind w:firstLine="540"/>
        <w:jc w:val="both"/>
        <w:rPr>
          <w:rFonts w:ascii="Times New Roman" w:hAnsi="Times New Roman" w:cs="Times New Roman"/>
          <w:color w:val="auto"/>
        </w:rPr>
      </w:pPr>
    </w:p>
    <w:sectPr w:rsidR="001615C7" w:rsidRPr="0052788A" w:rsidSect="00CC5B11">
      <w:pgSz w:w="11906" w:h="16838"/>
      <w:pgMar w:top="567" w:right="567" w:bottom="567" w:left="1134" w:header="0" w:footer="0" w:gutter="0"/>
      <w:cols w:space="720"/>
      <w:formProt w:val="0"/>
      <w:docGrid w:linePitch="600" w:charSpace="491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B7F7C" w14:textId="77777777" w:rsidR="00102F13" w:rsidRDefault="00102F13" w:rsidP="00C202CB">
      <w:r>
        <w:separator/>
      </w:r>
    </w:p>
  </w:endnote>
  <w:endnote w:type="continuationSeparator" w:id="0">
    <w:p w14:paraId="4B25A853" w14:textId="77777777" w:rsidR="00102F13" w:rsidRDefault="00102F13" w:rsidP="00C20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AAF9" w14:textId="77777777" w:rsidR="00102F13" w:rsidRDefault="00102F13" w:rsidP="00C202CB">
      <w:r>
        <w:separator/>
      </w:r>
    </w:p>
  </w:footnote>
  <w:footnote w:type="continuationSeparator" w:id="0">
    <w:p w14:paraId="1F22803B" w14:textId="77777777" w:rsidR="00102F13" w:rsidRDefault="00102F13" w:rsidP="00C20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C3180"/>
    <w:multiLevelType w:val="multilevel"/>
    <w:tmpl w:val="81F658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C31CF0"/>
    <w:multiLevelType w:val="multilevel"/>
    <w:tmpl w:val="D3BEB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AE82042"/>
    <w:multiLevelType w:val="multilevel"/>
    <w:tmpl w:val="5EDA3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13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5C7"/>
    <w:rsid w:val="00084DF1"/>
    <w:rsid w:val="000B24A6"/>
    <w:rsid w:val="000C4988"/>
    <w:rsid w:val="000D680C"/>
    <w:rsid w:val="000F0AAF"/>
    <w:rsid w:val="000F7FA0"/>
    <w:rsid w:val="00102F13"/>
    <w:rsid w:val="00147616"/>
    <w:rsid w:val="001615C7"/>
    <w:rsid w:val="001B65C2"/>
    <w:rsid w:val="00287100"/>
    <w:rsid w:val="002C1209"/>
    <w:rsid w:val="002E2F99"/>
    <w:rsid w:val="0037555E"/>
    <w:rsid w:val="00377F85"/>
    <w:rsid w:val="0039227E"/>
    <w:rsid w:val="003D5652"/>
    <w:rsid w:val="00480E25"/>
    <w:rsid w:val="004E5D8E"/>
    <w:rsid w:val="0052788A"/>
    <w:rsid w:val="00535001"/>
    <w:rsid w:val="00562D73"/>
    <w:rsid w:val="005703CE"/>
    <w:rsid w:val="005A67BC"/>
    <w:rsid w:val="006510B9"/>
    <w:rsid w:val="006C15EF"/>
    <w:rsid w:val="006E3C31"/>
    <w:rsid w:val="006F671E"/>
    <w:rsid w:val="0074624D"/>
    <w:rsid w:val="0076505C"/>
    <w:rsid w:val="007B2528"/>
    <w:rsid w:val="007D53A5"/>
    <w:rsid w:val="00837BB1"/>
    <w:rsid w:val="00865F9E"/>
    <w:rsid w:val="00895849"/>
    <w:rsid w:val="008C0834"/>
    <w:rsid w:val="008E7225"/>
    <w:rsid w:val="00925BDB"/>
    <w:rsid w:val="009C040E"/>
    <w:rsid w:val="00A530D8"/>
    <w:rsid w:val="00AF4186"/>
    <w:rsid w:val="00B64773"/>
    <w:rsid w:val="00BB1A22"/>
    <w:rsid w:val="00BC1FD1"/>
    <w:rsid w:val="00BD53AD"/>
    <w:rsid w:val="00BD5CF7"/>
    <w:rsid w:val="00C03581"/>
    <w:rsid w:val="00C14A82"/>
    <w:rsid w:val="00C202CB"/>
    <w:rsid w:val="00C26ADA"/>
    <w:rsid w:val="00C350E7"/>
    <w:rsid w:val="00C7264B"/>
    <w:rsid w:val="00C839AB"/>
    <w:rsid w:val="00CB2C88"/>
    <w:rsid w:val="00CC5B11"/>
    <w:rsid w:val="00CE4759"/>
    <w:rsid w:val="00D32D47"/>
    <w:rsid w:val="00D377CB"/>
    <w:rsid w:val="00D46003"/>
    <w:rsid w:val="00D620FF"/>
    <w:rsid w:val="00D75322"/>
    <w:rsid w:val="00DB21C1"/>
    <w:rsid w:val="00E11B1A"/>
    <w:rsid w:val="00E5171D"/>
    <w:rsid w:val="00E56B99"/>
    <w:rsid w:val="00E67B3E"/>
    <w:rsid w:val="00E841BC"/>
    <w:rsid w:val="00EA47D9"/>
    <w:rsid w:val="00EB6FBF"/>
    <w:rsid w:val="00F31947"/>
    <w:rsid w:val="00FF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5D289"/>
  <w15:docId w15:val="{9F7C2CEB-E448-4027-9961-D39BDBC1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egoe UI" w:hAnsi="Calibri" w:cs="Tahoma"/>
        <w:color w:val="000000"/>
        <w:sz w:val="22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F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"/>
    <w:qFormat/>
    <w:rsid w:val="00C119CC"/>
    <w:pPr>
      <w:widowControl/>
      <w:suppressAutoHyphens w:val="0"/>
      <w:spacing w:beforeAutospacing="1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48"/>
      <w:szCs w:val="48"/>
      <w:lang w:bidi="ar-SA"/>
    </w:rPr>
  </w:style>
  <w:style w:type="character" w:customStyle="1" w:styleId="-">
    <w:name w:val="Интернет-ссылка"/>
    <w:rsid w:val="004E4F15"/>
    <w:rPr>
      <w:color w:val="000080"/>
      <w:u w:val="single"/>
    </w:rPr>
  </w:style>
  <w:style w:type="character" w:customStyle="1" w:styleId="a3">
    <w:name w:val="Символ нумерации"/>
    <w:qFormat/>
    <w:rsid w:val="004E4F15"/>
  </w:style>
  <w:style w:type="character" w:customStyle="1" w:styleId="1">
    <w:name w:val="Заголовок 1 Знак"/>
    <w:basedOn w:val="a0"/>
    <w:uiPriority w:val="9"/>
    <w:qFormat/>
    <w:rsid w:val="00C119CC"/>
    <w:rPr>
      <w:rFonts w:ascii="Times New Roman" w:eastAsia="Times New Roman" w:hAnsi="Times New Roman" w:cs="Times New Roman"/>
      <w:b/>
      <w:bCs/>
      <w:color w:val="auto"/>
      <w:kern w:val="2"/>
      <w:sz w:val="48"/>
      <w:szCs w:val="48"/>
      <w:lang w:bidi="ar-SA"/>
    </w:rPr>
  </w:style>
  <w:style w:type="paragraph" w:customStyle="1" w:styleId="10">
    <w:name w:val="Заголовок1"/>
    <w:basedOn w:val="a"/>
    <w:next w:val="a4"/>
    <w:qFormat/>
    <w:rsid w:val="002932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2932E9"/>
    <w:pPr>
      <w:spacing w:after="140" w:line="276" w:lineRule="auto"/>
    </w:pPr>
  </w:style>
  <w:style w:type="paragraph" w:styleId="a5">
    <w:name w:val="List"/>
    <w:basedOn w:val="a4"/>
    <w:rsid w:val="002932E9"/>
    <w:rPr>
      <w:rFonts w:cs="Mangal"/>
    </w:rPr>
  </w:style>
  <w:style w:type="paragraph" w:customStyle="1" w:styleId="12">
    <w:name w:val="Название объекта1"/>
    <w:basedOn w:val="a"/>
    <w:qFormat/>
    <w:rsid w:val="002932E9"/>
    <w:pPr>
      <w:suppressLineNumbers/>
      <w:spacing w:before="120" w:after="120"/>
    </w:pPr>
    <w:rPr>
      <w:rFonts w:cs="Mangal"/>
      <w:i/>
      <w:iCs/>
      <w:sz w:val="24"/>
    </w:rPr>
  </w:style>
  <w:style w:type="paragraph" w:styleId="a6">
    <w:name w:val="index heading"/>
    <w:basedOn w:val="a"/>
    <w:qFormat/>
    <w:rsid w:val="002932E9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qFormat/>
    <w:rsid w:val="004E4F15"/>
    <w:pPr>
      <w:suppressLineNumbers/>
    </w:pPr>
  </w:style>
  <w:style w:type="paragraph" w:customStyle="1" w:styleId="a8">
    <w:name w:val="Заголовок таблицы"/>
    <w:basedOn w:val="a7"/>
    <w:qFormat/>
    <w:rsid w:val="004E4F15"/>
    <w:pPr>
      <w:jc w:val="center"/>
    </w:pPr>
    <w:rPr>
      <w:b/>
      <w:bCs/>
    </w:rPr>
  </w:style>
  <w:style w:type="paragraph" w:styleId="a9">
    <w:name w:val="List Paragraph"/>
    <w:basedOn w:val="a"/>
    <w:qFormat/>
    <w:rsid w:val="004E4F15"/>
    <w:pPr>
      <w:suppressAutoHyphens w:val="0"/>
      <w:spacing w:after="200" w:line="276" w:lineRule="auto"/>
      <w:ind w:left="720"/>
      <w:contextualSpacing/>
    </w:pPr>
    <w:rPr>
      <w:rFonts w:eastAsia="Calibri" w:cs="Calibri"/>
      <w:color w:val="00000A"/>
      <w:szCs w:val="22"/>
    </w:rPr>
  </w:style>
  <w:style w:type="character" w:styleId="aa">
    <w:name w:val="Hyperlink"/>
    <w:basedOn w:val="a0"/>
    <w:uiPriority w:val="99"/>
    <w:unhideWhenUsed/>
    <w:rsid w:val="00EB6FBF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C202C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202CB"/>
  </w:style>
  <w:style w:type="paragraph" w:styleId="ad">
    <w:name w:val="footer"/>
    <w:basedOn w:val="a"/>
    <w:link w:val="ae"/>
    <w:uiPriority w:val="99"/>
    <w:semiHidden/>
    <w:unhideWhenUsed/>
    <w:rsid w:val="00C202C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202CB"/>
  </w:style>
  <w:style w:type="paragraph" w:styleId="af">
    <w:name w:val="No Spacing"/>
    <w:uiPriority w:val="1"/>
    <w:qFormat/>
    <w:rsid w:val="00E11B1A"/>
    <w:pPr>
      <w:widowControl w:val="0"/>
    </w:pPr>
  </w:style>
  <w:style w:type="paragraph" w:customStyle="1" w:styleId="af0">
    <w:basedOn w:val="a"/>
    <w:next w:val="af1"/>
    <w:rsid w:val="008C0834"/>
    <w:pPr>
      <w:widowControl/>
      <w:suppressAutoHyphens w:val="0"/>
      <w:spacing w:before="100" w:beforeAutospacing="1" w:after="100" w:afterAutospacing="1"/>
    </w:pPr>
    <w:rPr>
      <w:rFonts w:ascii="Times New Roman" w:eastAsia="MS Mincho" w:hAnsi="Times New Roman" w:cs="Times New Roman"/>
      <w:color w:val="auto"/>
      <w:sz w:val="24"/>
      <w:lang w:eastAsia="ja-JP" w:bidi="ar-SA"/>
    </w:rPr>
  </w:style>
  <w:style w:type="paragraph" w:styleId="af1">
    <w:name w:val="Normal (Web)"/>
    <w:basedOn w:val="a"/>
    <w:uiPriority w:val="99"/>
    <w:semiHidden/>
    <w:unhideWhenUsed/>
    <w:rsid w:val="008C0834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Z140000020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ilet.zan.kz/rus/docs/Z1400000202" TargetMode="External"/><Relationship Id="rId12" Type="http://schemas.openxmlformats.org/officeDocument/2006/relationships/hyperlink" Target="https://adilet.zan.kz/rus/docs/K20000003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dilet.zan.kz/rus/docs/P090001729_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adilet.zan.kz/rus/docs/Z14000002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rus/docs/Z14000002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1</Pages>
  <Words>5835</Words>
  <Characters>33261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Арман Булатович</dc:creator>
  <dc:description/>
  <cp:lastModifiedBy>user</cp:lastModifiedBy>
  <cp:revision>98</cp:revision>
  <cp:lastPrinted>2022-03-17T05:19:00Z</cp:lastPrinted>
  <dcterms:created xsi:type="dcterms:W3CDTF">2021-06-14T04:50:00Z</dcterms:created>
  <dcterms:modified xsi:type="dcterms:W3CDTF">2022-03-17T05:19:00Z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